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0D1">
      <w:pPr>
        <w:spacing w:line="300" w:lineRule="exact"/>
        <w:rPr>
          <w:rFonts w:ascii="方正仿宋简体" w:eastAsia="方正仿宋简体" w:hint="eastAsia"/>
          <w:color w:val="000000"/>
          <w:sz w:val="28"/>
        </w:rPr>
      </w:pPr>
      <w:r>
        <w:rPr>
          <w:rFonts w:ascii="方正仿宋简体" w:eastAsia="方正仿宋简体" w:hint="eastAsia"/>
          <w:color w:val="000000"/>
          <w:sz w:val="28"/>
        </w:rPr>
        <w:t>附件：</w:t>
      </w:r>
    </w:p>
    <w:p w:rsidR="00000000" w:rsidRDefault="00C800D1">
      <w:pPr>
        <w:spacing w:line="300" w:lineRule="exact"/>
        <w:rPr>
          <w:rFonts w:ascii="方正书宋简体" w:eastAsia="方正书宋简体" w:hint="eastAsia"/>
          <w:color w:val="000000"/>
        </w:rPr>
      </w:pPr>
    </w:p>
    <w:p w:rsidR="00000000" w:rsidRDefault="00C800D1">
      <w:pPr>
        <w:pStyle w:val="a4"/>
        <w:spacing w:line="300" w:lineRule="exact"/>
        <w:rPr>
          <w:rFonts w:eastAsia="黑体" w:hint="eastAsia"/>
          <w:color w:val="000000"/>
        </w:rPr>
      </w:pPr>
      <w:r>
        <w:rPr>
          <w:rFonts w:eastAsia="黑体" w:hint="eastAsia"/>
          <w:color w:val="000000"/>
        </w:rPr>
        <w:t>巨化集团公司合并纳税成员企业名单</w:t>
      </w:r>
    </w:p>
    <w:p w:rsidR="00000000" w:rsidRDefault="00C800D1">
      <w:pPr>
        <w:rPr>
          <w:rFonts w:hint="eastAsia"/>
          <w:color w:val="00000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4452"/>
        <w:gridCol w:w="27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2"/>
          <w:tblHeader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序号</w:t>
            </w:r>
          </w:p>
        </w:tc>
        <w:tc>
          <w:tcPr>
            <w:tcW w:w="4452" w:type="dxa"/>
          </w:tcPr>
          <w:p w:rsidR="00000000" w:rsidRDefault="00C800D1">
            <w:pPr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企业名称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地址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浙江巨化电石有限公司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3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浙江巨化建化有限公司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4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巨化集团公司热电厂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5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巨化集团公司制药厂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6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巨化集团公司冷轧薄板厂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7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巨化集团公司汽车运输有限公司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8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巨化集团公司工程有限公司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9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巨化集团公司设备材料公司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10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巨化集团公司兴化实业有限公司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11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巨化集团公司再生资源开发中心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12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衢州衢化印刷厂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13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巨化集团公司技术中心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14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衢州巨化水电通讯服务中心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15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浙江巨化新联化工有限公司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16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巨化集团公司塑胶有限公司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17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衢州巨化房地产开发公司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1</w:t>
            </w: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8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浙江巨化化工矿业有限公司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19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巨化集团公司锦纶厂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lastRenderedPageBreak/>
              <w:t>20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巨化集团公司物资装备分公司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浙江省龙游县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21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巨化衢州公用有限公司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22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</w:t>
            </w: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集团公司综合利用经营分公司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23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巨化集团公司运输分公司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24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衢州巨化检测中心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25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巨化集团公司培训中心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26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巨化集团公司塑化厂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浙江省衢州市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27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巨化集团杭州公司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浙江省杭州市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28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宁波经济技术开发区巨环工贸实业公司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浙江省宁波市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29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宁波经济技术开发区巨龙贸易服务公司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浙江省宁波市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30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宁波市巨甬工贸公司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浙江省宁波市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31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温州衢化东南工贸公司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浙江省温州市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32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衢州化学工业公司上海得邦公司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上海市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33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深</w:t>
            </w: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圳市巨化华南投资发展有限公司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广东省深圳市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59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/>
                <w:color w:val="000000"/>
                <w:spacing w:val="2"/>
                <w:kern w:val="0"/>
                <w:sz w:val="18"/>
                <w:szCs w:val="14"/>
              </w:rPr>
              <w:t>34</w:t>
            </w:r>
          </w:p>
        </w:tc>
        <w:tc>
          <w:tcPr>
            <w:tcW w:w="4452" w:type="dxa"/>
          </w:tcPr>
          <w:p w:rsidR="00000000" w:rsidRDefault="00C800D1">
            <w:pPr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巨化集团公司广州经销中心</w:t>
            </w:r>
          </w:p>
        </w:tc>
        <w:tc>
          <w:tcPr>
            <w:tcW w:w="2715" w:type="dxa"/>
          </w:tcPr>
          <w:p w:rsidR="00000000" w:rsidRDefault="00C800D1">
            <w:pPr>
              <w:ind w:left="-90"/>
              <w:jc w:val="center"/>
              <w:rPr>
                <w:rFonts w:ascii="方正书宋简体" w:eastAsia="方正书宋简体" w:hAnsi="宋体"/>
                <w:color w:val="000000"/>
                <w:sz w:val="18"/>
                <w:szCs w:val="14"/>
              </w:rPr>
            </w:pPr>
            <w:r>
              <w:rPr>
                <w:rFonts w:ascii="方正书宋简体" w:eastAsia="方正书宋简体" w:hAnsi="宋体" w:hint="eastAsia"/>
                <w:color w:val="000000"/>
                <w:spacing w:val="2"/>
                <w:kern w:val="0"/>
                <w:sz w:val="18"/>
                <w:szCs w:val="14"/>
              </w:rPr>
              <w:t>广东省广州市</w:t>
            </w:r>
          </w:p>
        </w:tc>
      </w:tr>
    </w:tbl>
    <w:p w:rsidR="00C800D1" w:rsidRDefault="00C800D1"/>
    <w:sectPr w:rsidR="00C8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D1" w:rsidRDefault="00C800D1" w:rsidP="00F21AF2">
      <w:r>
        <w:separator/>
      </w:r>
    </w:p>
  </w:endnote>
  <w:endnote w:type="continuationSeparator" w:id="0">
    <w:p w:rsidR="00C800D1" w:rsidRDefault="00C800D1" w:rsidP="00F2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D1" w:rsidRDefault="00C800D1" w:rsidP="00F21AF2">
      <w:r>
        <w:separator/>
      </w:r>
    </w:p>
  </w:footnote>
  <w:footnote w:type="continuationSeparator" w:id="0">
    <w:p w:rsidR="00C800D1" w:rsidRDefault="00C800D1" w:rsidP="00F2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4B"/>
    <w:multiLevelType w:val="hybridMultilevel"/>
    <w:tmpl w:val="4066EDA8"/>
    <w:lvl w:ilvl="0" w:tplc="15E8B090">
      <w:start w:val="1"/>
      <w:numFmt w:val="decimalEnclosedCircle"/>
      <w:pStyle w:val="7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D14D38"/>
    <w:multiLevelType w:val="multilevel"/>
    <w:tmpl w:val="0F28D7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0BFD16EA"/>
    <w:multiLevelType w:val="hybridMultilevel"/>
    <w:tmpl w:val="9962D2F2"/>
    <w:lvl w:ilvl="0" w:tplc="D85A9024">
      <w:start w:val="1"/>
      <w:numFmt w:val="japaneseCounting"/>
      <w:pStyle w:val="4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D6F6CA7"/>
    <w:multiLevelType w:val="hybridMultilevel"/>
    <w:tmpl w:val="AB2A1280"/>
    <w:lvl w:ilvl="0" w:tplc="C92077AC">
      <w:start w:val="1"/>
      <w:numFmt w:val="decimalFullWidth"/>
      <w:pStyle w:val="6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AF2"/>
    <w:rsid w:val="00C800D1"/>
    <w:rsid w:val="00F2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numId w:val="2"/>
      </w:numPr>
      <w:spacing w:before="280" w:after="290" w:line="377" w:lineRule="auto"/>
      <w:outlineLvl w:val="3"/>
    </w:pPr>
    <w:rPr>
      <w:rFonts w:ascii="Arial" w:eastAsia="黑体" w:hAnsi="Arial"/>
      <w:b/>
      <w:bCs/>
      <w:sz w:val="30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jc w:val="left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numId w:val="3"/>
      </w:numPr>
      <w:spacing w:before="240" w:after="64" w:line="319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qFormat/>
    <w:pPr>
      <w:numPr>
        <w:numId w:val="4"/>
      </w:numPr>
      <w:spacing w:before="240" w:after="64" w:line="319" w:lineRule="auto"/>
      <w:outlineLvl w:val="6"/>
    </w:pPr>
    <w:rPr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firstLine="42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F2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F21AF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F21A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附件：</vt:lpstr>
    </vt:vector>
  </TitlesOfParts>
  <Company>Lenovo (Beijing) Limited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Lenovo User</dc:creator>
  <cp:lastModifiedBy>e</cp:lastModifiedBy>
  <cp:revision>2</cp:revision>
  <dcterms:created xsi:type="dcterms:W3CDTF">2012-06-18T06:11:00Z</dcterms:created>
  <dcterms:modified xsi:type="dcterms:W3CDTF">2012-06-18T06:11:00Z</dcterms:modified>
</cp:coreProperties>
</file>