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A2" w:rsidRPr="00756EA2" w:rsidRDefault="00756EA2" w:rsidP="00756EA2">
      <w:pPr>
        <w:widowControl/>
        <w:spacing w:before="100" w:beforeAutospacing="1" w:after="150" w:line="450" w:lineRule="atLeast"/>
        <w:ind w:firstLine="480"/>
        <w:jc w:val="center"/>
        <w:rPr>
          <w:rFonts w:ascii="微软雅黑" w:eastAsia="微软雅黑" w:hAnsi="微软雅黑" w:cs="宋体" w:hint="eastAsia"/>
          <w:color w:val="333333"/>
          <w:kern w:val="0"/>
          <w:sz w:val="24"/>
          <w:szCs w:val="24"/>
        </w:rPr>
      </w:pPr>
      <w:bookmarkStart w:id="0" w:name="_GoBack"/>
      <w:r w:rsidRPr="00756EA2">
        <w:rPr>
          <w:rFonts w:ascii="微软雅黑" w:eastAsia="微软雅黑" w:hAnsi="微软雅黑" w:cs="宋体" w:hint="eastAsia"/>
          <w:b/>
          <w:bCs/>
          <w:color w:val="333333"/>
          <w:kern w:val="0"/>
          <w:sz w:val="24"/>
          <w:szCs w:val="24"/>
        </w:rPr>
        <w:t>宁夏回族自治区税务行政处罚裁量基准</w:t>
      </w:r>
      <w:bookmarkEnd w:id="0"/>
    </w:p>
    <w:tbl>
      <w:tblPr>
        <w:tblW w:w="5000" w:type="pct"/>
        <w:tblCellMar>
          <w:left w:w="0" w:type="dxa"/>
          <w:right w:w="0" w:type="dxa"/>
        </w:tblCellMar>
        <w:tblLook w:val="04A0" w:firstRow="1" w:lastRow="0" w:firstColumn="1" w:lastColumn="0" w:noHBand="0" w:noVBand="1"/>
      </w:tblPr>
      <w:tblGrid>
        <w:gridCol w:w="239"/>
        <w:gridCol w:w="759"/>
        <w:gridCol w:w="1588"/>
        <w:gridCol w:w="2249"/>
        <w:gridCol w:w="262"/>
        <w:gridCol w:w="1129"/>
        <w:gridCol w:w="2060"/>
      </w:tblGrid>
      <w:tr w:rsidR="00756EA2" w:rsidRPr="00756EA2" w:rsidTr="00756EA2">
        <w:trPr>
          <w:trHeight w:val="225"/>
        </w:trPr>
        <w:tc>
          <w:tcPr>
            <w:tcW w:w="145"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序号</w:t>
            </w:r>
          </w:p>
        </w:tc>
        <w:tc>
          <w:tcPr>
            <w:tcW w:w="4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类型</w:t>
            </w:r>
          </w:p>
        </w:tc>
        <w:tc>
          <w:tcPr>
            <w:tcW w:w="9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违法行为</w:t>
            </w:r>
          </w:p>
        </w:tc>
        <w:tc>
          <w:tcPr>
            <w:tcW w:w="1357"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处罚依据</w:t>
            </w:r>
          </w:p>
        </w:tc>
        <w:tc>
          <w:tcPr>
            <w:tcW w:w="158"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违法程度</w:t>
            </w:r>
          </w:p>
        </w:tc>
        <w:tc>
          <w:tcPr>
            <w:tcW w:w="681"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违法情形</w:t>
            </w:r>
          </w:p>
        </w:tc>
        <w:tc>
          <w:tcPr>
            <w:tcW w:w="1242" w:type="pc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裁量基准</w:t>
            </w:r>
          </w:p>
        </w:tc>
      </w:tr>
      <w:tr w:rsidR="00756EA2" w:rsidRPr="00756EA2" w:rsidTr="00756EA2">
        <w:trPr>
          <w:trHeight w:val="3105"/>
        </w:trPr>
        <w:tc>
          <w:tcPr>
            <w:tcW w:w="145" w:type="pct"/>
            <w:vMerge w:val="restart"/>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1</w:t>
            </w:r>
          </w:p>
        </w:tc>
        <w:tc>
          <w:tcPr>
            <w:tcW w:w="458" w:type="pct"/>
            <w:vMerge w:val="restar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w:t>
            </w:r>
            <w:proofErr w:type="gramStart"/>
            <w:r w:rsidRPr="00756EA2">
              <w:rPr>
                <w:rFonts w:ascii="宋体" w:eastAsia="宋体" w:hAnsi="宋体" w:cs="宋体" w:hint="eastAsia"/>
                <w:b/>
                <w:bCs/>
                <w:color w:val="333333"/>
                <w:kern w:val="0"/>
                <w:sz w:val="20"/>
                <w:szCs w:val="20"/>
              </w:rPr>
              <w:t>一</w:t>
            </w:r>
            <w:proofErr w:type="gramEnd"/>
            <w:r w:rsidRPr="00756EA2">
              <w:rPr>
                <w:rFonts w:ascii="宋体" w:eastAsia="宋体" w:hAnsi="宋体" w:cs="宋体" w:hint="eastAsia"/>
                <w:b/>
                <w:bCs/>
                <w:color w:val="333333"/>
                <w:kern w:val="0"/>
                <w:sz w:val="20"/>
                <w:szCs w:val="20"/>
              </w:rPr>
              <w:t>)税务管理登记类</w:t>
            </w:r>
          </w:p>
        </w:tc>
        <w:tc>
          <w:tcPr>
            <w:tcW w:w="958" w:type="pct"/>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纳税人未按照规定的期限申报办理税务登记、变更、注销登记的</w:t>
            </w:r>
          </w:p>
        </w:tc>
        <w:tc>
          <w:tcPr>
            <w:tcW w:w="1357" w:type="pct"/>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条第一款：纳税人有下列行为之一的，由税务机关责令限期改正，可以处二千元以下的罚款；情节严重的，处二千元以上一万元以下的罚款：（一）未按照规定的期限申报办理税务登记、变更或者注销登记的。</w:t>
            </w: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71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税务机关责令限期内改正的。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对个体工商户（含个人）处50元罚款；对企业或其他组织处200元罚款。</w:t>
            </w:r>
          </w:p>
        </w:tc>
      </w:tr>
      <w:tr w:rsidR="00756EA2" w:rsidRPr="00756EA2" w:rsidTr="00756EA2">
        <w:trPr>
          <w:trHeight w:val="75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税务机关责令限期内仍未改正或其他情节严重的。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处2000元以上1万元以下的罚款。</w:t>
            </w:r>
          </w:p>
        </w:tc>
      </w:tr>
      <w:tr w:rsidR="00756EA2" w:rsidRPr="00756EA2" w:rsidTr="00756EA2">
        <w:trPr>
          <w:trHeight w:val="2385"/>
        </w:trPr>
        <w:tc>
          <w:tcPr>
            <w:tcW w:w="145" w:type="pct"/>
            <w:vMerge w:val="restart"/>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w:t>
            </w: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纳税人未按照规定办理税务登记证件验证、换证手续的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实施细则》第九十条:纳税人未按照规定办理税务登记证件验证或者换证手续的，由税务机关责令限期改正，可以处2000元以下的罚款；情节严重的，处2000元以上1万元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71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税务机关责令限期内改正的。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对个体工商户（含个人）处50元罚款；对企业或其他组织处200元罚款。</w:t>
            </w:r>
          </w:p>
        </w:tc>
      </w:tr>
      <w:tr w:rsidR="00756EA2" w:rsidRPr="00756EA2" w:rsidTr="00756EA2">
        <w:trPr>
          <w:trHeight w:val="75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税务机关责令限期内仍</w:t>
            </w:r>
            <w:r w:rsidRPr="00756EA2">
              <w:rPr>
                <w:rFonts w:ascii="宋体" w:eastAsia="宋体" w:hAnsi="宋体" w:cs="宋体" w:hint="eastAsia"/>
                <w:color w:val="333333"/>
                <w:kern w:val="0"/>
                <w:sz w:val="20"/>
                <w:szCs w:val="20"/>
              </w:rPr>
              <w:lastRenderedPageBreak/>
              <w:t>未改正或其他情节严重的。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处2000元以上1万元以下罚款。</w:t>
            </w:r>
          </w:p>
        </w:tc>
      </w:tr>
      <w:tr w:rsidR="00756EA2" w:rsidRPr="00756EA2" w:rsidTr="00756EA2">
        <w:trPr>
          <w:trHeight w:val="4320"/>
        </w:trPr>
        <w:tc>
          <w:tcPr>
            <w:tcW w:w="145" w:type="pct"/>
            <w:vMerge w:val="restart"/>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3</w:t>
            </w: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纳税人未按照规定使用税务登记证件或者转借、涂改、损毁、买卖、伪造税务登记证件的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条第三款：纳税人未按照规定使用税务登记证件，或者转借、涂改、损毁、买卖伪造税务登记证件的，处2000元以上1万元以下的罚款；情节严重的，处1万元以上5万元以下的罚款。</w:t>
            </w:r>
          </w:p>
        </w:tc>
        <w:tc>
          <w:tcPr>
            <w:tcW w:w="158"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未按照规定使用税务登记证件，或者转借、涂改、毁损、买卖、伪造税务登记证件的。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处2000元罚款。</w:t>
            </w:r>
          </w:p>
        </w:tc>
      </w:tr>
      <w:tr w:rsidR="00756EA2" w:rsidRPr="00756EA2" w:rsidTr="00756EA2">
        <w:trPr>
          <w:trHeight w:val="75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情节严重的。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处1万元以上5万元下罚款。</w:t>
            </w:r>
          </w:p>
        </w:tc>
      </w:tr>
      <w:tr w:rsidR="00756EA2" w:rsidRPr="00756EA2" w:rsidTr="00756EA2">
        <w:trPr>
          <w:trHeight w:val="4320"/>
        </w:trPr>
        <w:tc>
          <w:tcPr>
            <w:tcW w:w="145" w:type="pct"/>
            <w:vMerge w:val="restart"/>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w:t>
            </w: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纳税人通过提供虚假的证明资料等手段，骗取税务登记证的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登记管理办法》第四十三条：纳税人通过提供虚假的证明资料等手段，骗取税务登记证的，处2000元以下的罚款；情节严重的，处2000元以上1万元以下的罚款。纳税人涉嫌其他违法行为的，按有关法律、行政法规的规定处理。</w:t>
            </w:r>
          </w:p>
        </w:tc>
        <w:tc>
          <w:tcPr>
            <w:tcW w:w="158"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纳税人通过提供虚假的证明资料等手段，骗取税务登记证的。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对个体工商户（含个人）处50元罚款；对企业或其他组织处200元罚款。</w:t>
            </w:r>
          </w:p>
        </w:tc>
      </w:tr>
      <w:tr w:rsidR="00756EA2" w:rsidRPr="00756EA2" w:rsidTr="00756EA2">
        <w:trPr>
          <w:trHeight w:val="975"/>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骗取税务登记证件后用于骗取出口退税、减免税或者其他违法行为造成税款流失的。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w:t>
            </w:r>
          </w:p>
        </w:tc>
      </w:tr>
      <w:tr w:rsidR="00756EA2" w:rsidRPr="00756EA2" w:rsidTr="00756EA2">
        <w:trPr>
          <w:trHeight w:val="6960"/>
        </w:trPr>
        <w:tc>
          <w:tcPr>
            <w:tcW w:w="145" w:type="pct"/>
            <w:vMerge w:val="restart"/>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5</w:t>
            </w: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银行和其他金融机构未依法在从事生产、经营的纳税人的账户中登录税务登记证件号码，或者未按规定在税务登记证件中登录从事生产、经营的纳税人的账户账号的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实施细则》第九十二条：银行和其他金融机构未依照税收征管法的规定在从事生产、经营的纳税人的账户中登录税务登记证件号码，或者未按规定在税务登记证件中登记从事生产、经营的纳税人的账户账号的，由税务机关责令其限期改正，处2000元以上2万元以下的罚款；情节严重的，处2万元以上5万元以下的罚款。</w:t>
            </w:r>
          </w:p>
        </w:tc>
        <w:tc>
          <w:tcPr>
            <w:tcW w:w="158"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在税务机关发现前主动改正或者在税务机关责令限期改正通知书规定期限内改正的。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处2000元罚款。</w:t>
            </w:r>
          </w:p>
        </w:tc>
      </w:tr>
      <w:tr w:rsidR="00756EA2" w:rsidRPr="00756EA2" w:rsidTr="00756EA2">
        <w:trPr>
          <w:trHeight w:val="75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在税务机关责令限期改正通知书规定期限届满仍未改正的。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处2万元以上5万元以下罚款。</w:t>
            </w:r>
          </w:p>
        </w:tc>
      </w:tr>
      <w:tr w:rsidR="00756EA2" w:rsidRPr="00756EA2" w:rsidTr="00756EA2">
        <w:trPr>
          <w:trHeight w:val="2625"/>
        </w:trPr>
        <w:tc>
          <w:tcPr>
            <w:tcW w:w="145" w:type="pct"/>
            <w:vMerge w:val="restart"/>
            <w:tcBorders>
              <w:top w:val="single" w:sz="8" w:space="0" w:color="000000"/>
              <w:left w:val="single" w:sz="8" w:space="0" w:color="000000"/>
              <w:bottom w:val="nil"/>
              <w:right w:val="nil"/>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6</w:t>
            </w: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纳税人未按照规定将其全部银行账号向税务机关报告的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管法》第六十条第一款:纳税人有下列行为之一的，由税务机关责令限期改正，可以处二千元以下的罚款；情节严重的，处二千元以上一万元以下的罚款：（四）未按照规定将其全部银行账号向税务机关报告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71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w:t>
            </w:r>
            <w:r w:rsidRPr="00756EA2">
              <w:rPr>
                <w:rFonts w:ascii="宋体" w:eastAsia="宋体" w:hAnsi="宋体" w:cs="宋体" w:hint="eastAsia"/>
                <w:color w:val="333333"/>
                <w:kern w:val="0"/>
                <w:sz w:val="20"/>
                <w:szCs w:val="20"/>
              </w:rPr>
              <w:lastRenderedPageBreak/>
              <w:t>关责令限期改正的期限内改正的。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对个体工商户（含个人）处50元罚款；对企业或其他组织处200元罚款。</w:t>
            </w:r>
          </w:p>
        </w:tc>
      </w:tr>
      <w:tr w:rsidR="00756EA2" w:rsidRPr="00756EA2" w:rsidTr="00756EA2">
        <w:trPr>
          <w:trHeight w:val="750"/>
        </w:trPr>
        <w:tc>
          <w:tcPr>
            <w:tcW w:w="145" w:type="pct"/>
            <w:vMerge/>
            <w:tcBorders>
              <w:top w:val="single" w:sz="8" w:space="0" w:color="000000"/>
              <w:left w:val="single" w:sz="8" w:space="0" w:color="000000"/>
              <w:bottom w:val="nil"/>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在税务机关责令限期改正通知书规定期限届满仍未改正的。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w:t>
            </w:r>
          </w:p>
        </w:tc>
      </w:tr>
      <w:tr w:rsidR="00756EA2" w:rsidRPr="00756EA2" w:rsidTr="00756EA2">
        <w:trPr>
          <w:trHeight w:val="2385"/>
        </w:trPr>
        <w:tc>
          <w:tcPr>
            <w:tcW w:w="145" w:type="pct"/>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7</w:t>
            </w: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扣缴义务人未按照规定办理扣缴税款登记的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《税务登记管理办法》第四十四条：扣缴义务人未按照规定办理扣缴税款登记的，税务机关应当自发现之日起3日内责令其限期改正，并可处以1000元以下的罚款。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single" w:sz="8" w:space="0" w:color="000000"/>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处100元罚款。</w:t>
            </w:r>
          </w:p>
        </w:tc>
      </w:tr>
      <w:tr w:rsidR="00756EA2" w:rsidRPr="00756EA2" w:rsidTr="00756EA2">
        <w:trPr>
          <w:trHeight w:val="750"/>
        </w:trPr>
        <w:tc>
          <w:tcPr>
            <w:tcW w:w="145" w:type="pct"/>
            <w:vMerge/>
            <w:tcBorders>
              <w:top w:val="single" w:sz="8" w:space="0" w:color="000000"/>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在税务机关责令限期改正的期限届满仍未改正的。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处100元以上1000元以下罚款。</w:t>
            </w:r>
          </w:p>
        </w:tc>
      </w:tr>
      <w:tr w:rsidR="00756EA2" w:rsidRPr="00756EA2" w:rsidTr="00756EA2">
        <w:trPr>
          <w:trHeight w:val="550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8</w:t>
            </w: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境内机构或者个人发包工程作业或者劳务项目，未按照规定向主管税务机关报告事项的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《非居民承包工程作业和提供劳务税收管理暂行办法》 第三十三条：境内机构或个人发包工程作业或劳务项目，未按本办法第五条、第七条、第八条、第九条规定向主管税务机关报告有关事项的，由税务机关责令限期改正，可以处2000元以下的罚款；情节严重的，处2000元以上10000元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在税务机关责令限期改正通知书规定期限届满仍未改正的。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w:t>
            </w:r>
          </w:p>
        </w:tc>
      </w:tr>
      <w:tr w:rsidR="00756EA2" w:rsidRPr="00756EA2" w:rsidTr="00756EA2">
        <w:trPr>
          <w:trHeight w:val="381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9</w:t>
            </w:r>
          </w:p>
        </w:tc>
        <w:tc>
          <w:tcPr>
            <w:tcW w:w="458" w:type="pct"/>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（二）账簿管理和完税凭证管理类</w:t>
            </w: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纳税人未按照规定设置、保管账簿或者保管记账凭证和有关资料的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条第一款：纳税人有下列行为之一的，由税务机关责令限期改正，可以处二千元以下的罚款；情节严重的，处二千元以上一万元以下的罚款：（二）未按照规定设置、保管账簿或者保管记账凭证和有关资料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w:t>
            </w:r>
          </w:p>
        </w:tc>
      </w:tr>
      <w:tr w:rsidR="00756EA2" w:rsidRPr="00756EA2" w:rsidTr="00756EA2">
        <w:trPr>
          <w:trHeight w:val="7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在税务机关责令限期改正的期限届满次日起90日内仍未改正的。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w:t>
            </w:r>
          </w:p>
        </w:tc>
      </w:tr>
      <w:tr w:rsidR="00756EA2" w:rsidRPr="00756EA2" w:rsidTr="00756EA2">
        <w:trPr>
          <w:trHeight w:val="453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10</w:t>
            </w: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纳税人未按照规定将财务、会计制度或财务、会计处理办法和会计核算软件报送税务机关备查的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条第一款：纳税人有下列行为之一的，由税务机关责令限期改正，可以处二千元以下的罚款；情节严重的，处二千元以上一万元以下的罚款：（三）未按照规定将财务、会计制度或者财务、会计处理办法和会计核算软件报送税务机关备查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w:t>
            </w:r>
          </w:p>
        </w:tc>
      </w:tr>
      <w:tr w:rsidR="00756EA2" w:rsidRPr="00756EA2" w:rsidTr="00756EA2">
        <w:trPr>
          <w:trHeight w:val="7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在税务机关责令限期改正的期限届满次日起90日内仍未改正的。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w:t>
            </w:r>
          </w:p>
        </w:tc>
      </w:tr>
      <w:tr w:rsidR="00756EA2" w:rsidRPr="00756EA2" w:rsidTr="00756EA2">
        <w:trPr>
          <w:trHeight w:val="405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11</w:t>
            </w: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纳税人未按照规定安装、使用税控装置，或者损毁或者擅自改动税控装置的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条第一款：纳税人有下列行为之一的，由税务机关责令限期改正，可以处二千元以下的罚款；情节严重的，处二千元以上一万元以下的罚款：（五）未按照规定安装、使用税控装置，或者损毁或者擅自改动税控装置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w:t>
            </w:r>
          </w:p>
        </w:tc>
      </w:tr>
      <w:tr w:rsidR="00756EA2" w:rsidRPr="00756EA2" w:rsidTr="00756EA2">
        <w:trPr>
          <w:trHeight w:val="7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处500元的罚款。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在税务机关责令限期改正的期限届满次日起90日内仍未改正的。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w:t>
            </w:r>
          </w:p>
        </w:tc>
      </w:tr>
      <w:tr w:rsidR="00756EA2" w:rsidRPr="00756EA2" w:rsidTr="00756EA2">
        <w:trPr>
          <w:trHeight w:val="429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12</w:t>
            </w: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扣缴义务人未按照规定设置、保管代扣代缴、代收代缴税款账簿或者保管代扣代缴、代收代缴税款记账凭证及有关资料的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一条：扣缴义务人未按照规定设置、保管代扣代缴、代收代缴税款账簿或者保管代扣代缴、代收代缴税款记账凭证及有关资料的，由税务机关责令限期改正，可以处二千元以下的罚款；情节严重的，处二千元以上五千元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w:t>
            </w:r>
          </w:p>
        </w:tc>
      </w:tr>
      <w:tr w:rsidR="00756EA2" w:rsidRPr="00756EA2" w:rsidTr="00756EA2">
        <w:trPr>
          <w:trHeight w:val="7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处500元罚款。</w:t>
            </w:r>
          </w:p>
        </w:tc>
      </w:tr>
      <w:tr w:rsidR="00756EA2" w:rsidRPr="00756EA2" w:rsidTr="00756EA2">
        <w:trPr>
          <w:trHeight w:val="97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在税务机关责令限期改正的期限届满次日起90日内仍未改正或情节严重的。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处2000元以上5000元以下罚款。</w:t>
            </w:r>
          </w:p>
        </w:tc>
      </w:tr>
      <w:tr w:rsidR="00756EA2" w:rsidRPr="00756EA2" w:rsidTr="00756EA2">
        <w:trPr>
          <w:trHeight w:val="430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13</w:t>
            </w: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非法印制、转借、倒卖、变造或者伪造完税凭证的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实施细则》第九十一条：非法印制、转借、倒卖、变造或者伪造完税凭证的，由税务机关责令改正，处2000元以上1万元以下的罚款；情节严重的，处1万元以上5万元以下的罚款；构成犯罪的，依法追究刑事责任。</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在税务机关责令限期改的期限内改正，且非法印制、转借、倒卖、变造或者伪造完税凭证在10份以下的。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处2000元罚款。</w:t>
            </w:r>
          </w:p>
        </w:tc>
      </w:tr>
      <w:tr w:rsidR="00756EA2" w:rsidRPr="00756EA2" w:rsidTr="00756EA2">
        <w:trPr>
          <w:trHeight w:val="145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在税务机关责令限期改正的期限届满次日起30日内未改正的，或非法印制、转借、倒卖、变造或者伪造完税凭证在10份以上50份以下的。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处5000元罚款。</w:t>
            </w:r>
          </w:p>
        </w:tc>
      </w:tr>
      <w:tr w:rsidR="00756EA2" w:rsidRPr="00756EA2" w:rsidTr="00756EA2">
        <w:trPr>
          <w:trHeight w:val="97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非法印制、转借、倒卖、变造或者伪造完税凭证在50份以上，或具有其他严重情节的。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处1万元以上5万元以下罚款。</w:t>
            </w:r>
          </w:p>
        </w:tc>
      </w:tr>
      <w:tr w:rsidR="00756EA2" w:rsidRPr="00756EA2" w:rsidTr="00756EA2">
        <w:trPr>
          <w:trHeight w:val="333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14</w:t>
            </w:r>
          </w:p>
        </w:tc>
        <w:tc>
          <w:tcPr>
            <w:tcW w:w="4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（三）发票管理类</w:t>
            </w: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应当开具而未开具发票的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在税务机关责令限期改正的期限内未改正，开具发票金额在5万元以下的。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开具发票金额在5万元以上的。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651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15</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未按照规定的时限、顺序、栏目，全部联次一次性开具发票，或者未加盖发票专用章的</w:t>
            </w:r>
          </w:p>
        </w:tc>
        <w:tc>
          <w:tcPr>
            <w:tcW w:w="1357"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一）应当开具而未开具发票，或者未按照规定的时限、顺序、栏目，全部联次一次性开具发票，或者未加盖发票专用章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2"/>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在税务机关责令限期改正的期限内未改正，涉及发票金额在5万元以下，或涉及发票数量在100份以下的。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2"/>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涉及发票金额在5万元以上,或涉及发票数量</w:t>
            </w:r>
            <w:r w:rsidRPr="00756EA2">
              <w:rPr>
                <w:rFonts w:ascii="宋体" w:eastAsia="宋体" w:hAnsi="宋体" w:cs="宋体" w:hint="eastAsia"/>
                <w:color w:val="333333"/>
                <w:kern w:val="0"/>
                <w:sz w:val="20"/>
                <w:szCs w:val="20"/>
              </w:rPr>
              <w:lastRenderedPageBreak/>
              <w:t>在100份以上的。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处2000元以上1万元以下罚款；有违法所得的予以没收。</w:t>
            </w:r>
          </w:p>
        </w:tc>
      </w:tr>
      <w:tr w:rsidR="00756EA2" w:rsidRPr="00756EA2" w:rsidTr="00756EA2">
        <w:trPr>
          <w:trHeight w:val="213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16</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使用税控装置开具发票，未按期向主管税务机关报送开具发票的数据的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二）使用税控装置开具发票，未按期向主管税务机关报送开具发票的数据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381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17</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使用非税控装置开具发票，未将非税控电子器具使用的软件程序说明资料报主管税务机关备案，或者未按照规定保存、报送开具发票的数据的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三）使用非税控电子器具开具发票，未将非税控电子器具使用的软件程序说明资料报主管税务机关备案，或者未按照规定保存、报送开具发票的数据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121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18</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proofErr w:type="gramStart"/>
            <w:r w:rsidRPr="00756EA2">
              <w:rPr>
                <w:rFonts w:ascii="宋体" w:eastAsia="宋体" w:hAnsi="宋体" w:cs="宋体" w:hint="eastAsia"/>
                <w:color w:val="333333"/>
                <w:kern w:val="0"/>
                <w:sz w:val="20"/>
                <w:szCs w:val="20"/>
              </w:rPr>
              <w:t>拆本</w:t>
            </w:r>
            <w:proofErr w:type="gramEnd"/>
            <w:r w:rsidRPr="00756EA2">
              <w:rPr>
                <w:rFonts w:ascii="宋体" w:eastAsia="宋体" w:hAnsi="宋体" w:cs="宋体" w:hint="eastAsia"/>
                <w:color w:val="333333"/>
                <w:kern w:val="0"/>
                <w:sz w:val="20"/>
                <w:szCs w:val="20"/>
              </w:rPr>
              <w:t>使用发票的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《中华人民共和国发票管理办法》第三十五条：违反本办法的规定，有下列情形之一的，由税务机关责令改正，可以处1万元以下的罚款；有违法所得的予以没收：（四）</w:t>
            </w:r>
            <w:proofErr w:type="gramStart"/>
            <w:r w:rsidRPr="00756EA2">
              <w:rPr>
                <w:rFonts w:ascii="宋体" w:eastAsia="宋体" w:hAnsi="宋体" w:cs="宋体" w:hint="eastAsia"/>
                <w:color w:val="333333"/>
                <w:kern w:val="0"/>
                <w:sz w:val="20"/>
                <w:szCs w:val="20"/>
              </w:rPr>
              <w:t>拆本</w:t>
            </w:r>
            <w:proofErr w:type="gramEnd"/>
            <w:r w:rsidRPr="00756EA2">
              <w:rPr>
                <w:rFonts w:ascii="宋体" w:eastAsia="宋体" w:hAnsi="宋体" w:cs="宋体" w:hint="eastAsia"/>
                <w:color w:val="333333"/>
                <w:kern w:val="0"/>
                <w:sz w:val="20"/>
                <w:szCs w:val="20"/>
              </w:rPr>
              <w:t>使用发票的。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在税务机关责令限期改正的期限届满次日起90日内未改正的。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121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19</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扩大发票使用范围的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《中华人民共和国发票管理办法》第三十五条：违反本办法的规定，有下列情形之一的，由税务机关责令改正，可以处1万元以下的罚款；有违法所得的予以没收：（五）扩大发票使用范围的。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在税务机关责令限期改正期限内未改正，涉及发票金额在</w:t>
            </w:r>
            <w:r w:rsidRPr="00756EA2">
              <w:rPr>
                <w:rFonts w:ascii="宋体" w:eastAsia="宋体" w:hAnsi="宋体" w:cs="宋体" w:hint="eastAsia"/>
                <w:color w:val="333333"/>
                <w:kern w:val="0"/>
                <w:sz w:val="20"/>
                <w:szCs w:val="20"/>
              </w:rPr>
              <w:lastRenderedPageBreak/>
              <w:t>5万元以下，或涉及发票数量在100份以下的。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涉及发票金额在5万元以上,或涉及发票数量在100份以上的。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141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20</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以其他凭证代替发票使用的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《中华人民共和国发票管理办法》第三十五条：违反本办法的规定，有下列情形之一的，由税务机关责令改正，可以处1万元以下的罚款；有违法所得的予以没收：（六）以其他凭证代替发票使用的。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在税务机关责令限期改正期限内未改正，涉及凭证金额在5万元以下，或涉及凭证数量在100份以下的。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涉及凭证金额在5万元以上，或凭证数量在</w:t>
            </w:r>
            <w:r w:rsidRPr="00756EA2">
              <w:rPr>
                <w:rFonts w:ascii="宋体" w:eastAsia="宋体" w:hAnsi="宋体" w:cs="宋体" w:hint="eastAsia"/>
                <w:color w:val="333333"/>
                <w:kern w:val="0"/>
                <w:sz w:val="20"/>
                <w:szCs w:val="20"/>
              </w:rPr>
              <w:lastRenderedPageBreak/>
              <w:t>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处2000元以上1万元以下罚款；有违法所得的予以没收。</w:t>
            </w:r>
          </w:p>
        </w:tc>
      </w:tr>
      <w:tr w:rsidR="00756EA2" w:rsidRPr="00756EA2" w:rsidTr="00756EA2">
        <w:trPr>
          <w:trHeight w:val="121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21</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proofErr w:type="gramStart"/>
            <w:r w:rsidRPr="00756EA2">
              <w:rPr>
                <w:rFonts w:ascii="宋体" w:eastAsia="宋体" w:hAnsi="宋体" w:cs="宋体" w:hint="eastAsia"/>
                <w:color w:val="333333"/>
                <w:kern w:val="0"/>
                <w:sz w:val="20"/>
                <w:szCs w:val="20"/>
              </w:rPr>
              <w:t>跨规定</w:t>
            </w:r>
            <w:proofErr w:type="gramEnd"/>
            <w:r w:rsidRPr="00756EA2">
              <w:rPr>
                <w:rFonts w:ascii="宋体" w:eastAsia="宋体" w:hAnsi="宋体" w:cs="宋体" w:hint="eastAsia"/>
                <w:color w:val="333333"/>
                <w:kern w:val="0"/>
                <w:sz w:val="20"/>
                <w:szCs w:val="20"/>
              </w:rPr>
              <w:t>区域开具发票的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《中华人民共和国发票管理办法》第三十五条：违反本办法的规定，有下列情形之一的，由税务机关责令改正，可以处1万元以下的罚款；有违法所得的予以没收：（七）</w:t>
            </w:r>
            <w:proofErr w:type="gramStart"/>
            <w:r w:rsidRPr="00756EA2">
              <w:rPr>
                <w:rFonts w:ascii="宋体" w:eastAsia="宋体" w:hAnsi="宋体" w:cs="宋体" w:hint="eastAsia"/>
                <w:color w:val="333333"/>
                <w:kern w:val="0"/>
                <w:sz w:val="20"/>
                <w:szCs w:val="20"/>
              </w:rPr>
              <w:t>跨规定</w:t>
            </w:r>
            <w:proofErr w:type="gramEnd"/>
            <w:r w:rsidRPr="00756EA2">
              <w:rPr>
                <w:rFonts w:ascii="宋体" w:eastAsia="宋体" w:hAnsi="宋体" w:cs="宋体" w:hint="eastAsia"/>
                <w:color w:val="333333"/>
                <w:kern w:val="0"/>
                <w:sz w:val="20"/>
                <w:szCs w:val="20"/>
              </w:rPr>
              <w:t>区域开具发票的。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在税务机关责令限期改正期限内未改正，涉及发票金额在5万元以下，或涉及发票数量在100份以下的。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涉及发票金额在5万元以上，或开具发票数量在100份以上的。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121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22</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未按照规定缴销发票的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w:t>
            </w:r>
            <w:r w:rsidRPr="00756EA2">
              <w:rPr>
                <w:rFonts w:ascii="宋体" w:eastAsia="宋体" w:hAnsi="宋体" w:cs="宋体" w:hint="eastAsia"/>
                <w:color w:val="333333"/>
                <w:kern w:val="0"/>
                <w:sz w:val="20"/>
                <w:szCs w:val="20"/>
              </w:rPr>
              <w:lastRenderedPageBreak/>
              <w:t>的予以没收：（八）未按照规定缴销发票的。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w:t>
            </w:r>
            <w:r w:rsidRPr="00756EA2">
              <w:rPr>
                <w:rFonts w:ascii="宋体" w:eastAsia="宋体" w:hAnsi="宋体" w:cs="宋体" w:hint="eastAsia"/>
                <w:color w:val="333333"/>
                <w:kern w:val="0"/>
                <w:sz w:val="20"/>
                <w:szCs w:val="20"/>
              </w:rPr>
              <w:lastRenderedPageBreak/>
              <w:t>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在税务机关责令限期改正期限内未改正，涉及发票数量在100份以下的。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涉及发票数量在100份以上的。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141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23</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未按照规定存放和保管发票的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《中华人民共和国发票管理办法》第三十五条：违反本办法的规定，有下列情形之一的，由税务机关责令改正，可以处1万元以下的罚款；有违法所得的予以没收：（九）未按照规定存放和保管发票的。</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处200元罚款；有违法所得的予以没收。</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在税务机关责令限期改正的期限届满次日90日内仍未改正的。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处2000元以上1万元以下罚款；有违法所得的予以没收。</w:t>
            </w:r>
          </w:p>
        </w:tc>
      </w:tr>
      <w:tr w:rsidR="00756EA2" w:rsidRPr="00756EA2" w:rsidTr="00756EA2">
        <w:trPr>
          <w:trHeight w:val="121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24</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proofErr w:type="gramStart"/>
            <w:r w:rsidRPr="00756EA2">
              <w:rPr>
                <w:rFonts w:ascii="宋体" w:eastAsia="宋体" w:hAnsi="宋体" w:cs="宋体" w:hint="eastAsia"/>
                <w:color w:val="333333"/>
                <w:kern w:val="0"/>
                <w:sz w:val="20"/>
                <w:szCs w:val="20"/>
              </w:rPr>
              <w:t>跨规定</w:t>
            </w:r>
            <w:proofErr w:type="gramEnd"/>
            <w:r w:rsidRPr="00756EA2">
              <w:rPr>
                <w:rFonts w:ascii="宋体" w:eastAsia="宋体" w:hAnsi="宋体" w:cs="宋体" w:hint="eastAsia"/>
                <w:color w:val="333333"/>
                <w:kern w:val="0"/>
                <w:sz w:val="20"/>
                <w:szCs w:val="20"/>
              </w:rPr>
              <w:t>的使用区域携带、邮寄、运输空白发票，或者携带、邮寄或者运输空白发票出入境的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《中华人民共和国发票管理办法》第三十六条第一款：</w:t>
            </w:r>
            <w:proofErr w:type="gramStart"/>
            <w:r w:rsidRPr="00756EA2">
              <w:rPr>
                <w:rFonts w:ascii="宋体" w:eastAsia="宋体" w:hAnsi="宋体" w:cs="宋体" w:hint="eastAsia"/>
                <w:color w:val="333333"/>
                <w:kern w:val="0"/>
                <w:sz w:val="20"/>
                <w:szCs w:val="20"/>
              </w:rPr>
              <w:t>跨规定</w:t>
            </w:r>
            <w:proofErr w:type="gramEnd"/>
            <w:r w:rsidRPr="00756EA2">
              <w:rPr>
                <w:rFonts w:ascii="宋体" w:eastAsia="宋体" w:hAnsi="宋体" w:cs="宋体" w:hint="eastAsia"/>
                <w:color w:val="333333"/>
                <w:kern w:val="0"/>
                <w:sz w:val="20"/>
                <w:szCs w:val="20"/>
              </w:rPr>
              <w:t>的使用区域携带、邮寄、运输空白发票，以及携带、邮寄或者运输空白发票出入境的，由税务机关责令改正，可以处1万元以下的罚款；情节严重的，处1万元以上3万元以下的罚款；有违法所得的予以没收。</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处200元的罚款，有违法所得的予以没收。</w:t>
            </w:r>
          </w:p>
        </w:tc>
      </w:tr>
      <w:tr w:rsidR="00756EA2" w:rsidRPr="00756EA2" w:rsidTr="00756EA2">
        <w:trPr>
          <w:trHeight w:val="81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在税务机关责令限期改正的期限内未改正，涉及增值税专用发票25份以下的，增值税专用发票以外的其他发票100份以下的。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 xml:space="preserve">有违法所得的予以没收外，按以下处罚： 1.涉及增值税专用发票5份以下的，处1000元罚款；5份以上10份以下的，处2000元罚款，10份以上20份以下处3000元罚款；20以上25份以下处5000元的罚款；有违法所得的予以没收。 2.涉及增值税专用发票以外的其他发票20份以下的，处1000元罚款；20份以上50份以下的，处2000元罚款，50份以上80份以下处3000元罚款；80以上100份以下处5000元的罚款；有违法所得的予以没收。 </w:t>
            </w:r>
          </w:p>
        </w:tc>
      </w:tr>
      <w:tr w:rsidR="00756EA2" w:rsidRPr="00756EA2" w:rsidTr="00756EA2">
        <w:trPr>
          <w:trHeight w:val="145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在税务机关责令限期改正的期限内未改正，涉及增值税专用发票25份以上的，增值税专用发票以外的其他发票100份以上的。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处1万元以上3万元以下罚款；有违法所得的予以没收。</w:t>
            </w:r>
          </w:p>
        </w:tc>
      </w:tr>
      <w:tr w:rsidR="00756EA2" w:rsidRPr="00756EA2" w:rsidTr="00756EA2">
        <w:trPr>
          <w:trHeight w:val="121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25</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丢失发票或者擅自损毁发票的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《中华人民共和国发票管理办法》第三十六条第二款：丢失发票或者擅自损毁发票的，由税务机关责令改正，可以处1万元以下的罚款；情节严重的，</w:t>
            </w:r>
            <w:r w:rsidRPr="00756EA2">
              <w:rPr>
                <w:rFonts w:ascii="宋体" w:eastAsia="宋体" w:hAnsi="宋体" w:cs="宋体" w:hint="eastAsia"/>
                <w:color w:val="333333"/>
                <w:kern w:val="0"/>
                <w:sz w:val="20"/>
                <w:szCs w:val="20"/>
              </w:rPr>
              <w:lastRenderedPageBreak/>
              <w:t>处1万元以上3万元以下的罚款；有违法所得的予以没收。</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w:t>
            </w:r>
            <w:r w:rsidRPr="00756EA2">
              <w:rPr>
                <w:rFonts w:ascii="宋体" w:eastAsia="宋体" w:hAnsi="宋体" w:cs="宋体" w:hint="eastAsia"/>
                <w:color w:val="333333"/>
                <w:kern w:val="0"/>
                <w:sz w:val="20"/>
                <w:szCs w:val="20"/>
              </w:rPr>
              <w:lastRenderedPageBreak/>
              <w:t>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不予处罚。</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处200元的罚款；有违法所得的予以没收。</w:t>
            </w:r>
          </w:p>
        </w:tc>
      </w:tr>
      <w:tr w:rsidR="00756EA2" w:rsidRPr="00756EA2" w:rsidTr="00756EA2">
        <w:trPr>
          <w:trHeight w:val="81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丢失或者擅自损毁增值税专用发票25份以下的，丢失或者擅自损毁增值税专用发票以外的其他发票100份以下的。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有违法所得的予以没收外，按以下处罚： 1.涉及增值税专用发票5份以下的，处500元罚款；5份以上10份以下的，处1000元罚款，10份以上20份以下处2000元罚款；20份以上25份以下处3000元的罚款；有违法所得的予以没收。 2.涉及增值税专用发票以外的其他发票20份以下的，处500元罚款；20份以上50份以下的，处1000元罚款，50份以上80份以下处2000元罚款；80以上100份以下处3000元罚款。</w:t>
            </w:r>
          </w:p>
        </w:tc>
      </w:tr>
      <w:tr w:rsidR="00756EA2" w:rsidRPr="00756EA2" w:rsidTr="00756EA2">
        <w:trPr>
          <w:trHeight w:val="147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丢失或者擅自损毁增值税专用发票25份以上的，丢失或</w:t>
            </w:r>
            <w:r w:rsidRPr="00756EA2">
              <w:rPr>
                <w:rFonts w:ascii="宋体" w:eastAsia="宋体" w:hAnsi="宋体" w:cs="宋体" w:hint="eastAsia"/>
                <w:color w:val="333333"/>
                <w:kern w:val="0"/>
                <w:sz w:val="20"/>
                <w:szCs w:val="20"/>
              </w:rPr>
              <w:lastRenderedPageBreak/>
              <w:t>者擅自损毁增值税专用发票以外的其他发票100份以上的。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处1万元以上3万元以下的罚款；有违法所得的予以没收。</w:t>
            </w:r>
          </w:p>
        </w:tc>
      </w:tr>
      <w:tr w:rsidR="00756EA2" w:rsidRPr="00756EA2" w:rsidTr="00756EA2">
        <w:trPr>
          <w:trHeight w:val="75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26</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虚开发票的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七条第一款：违反本办法第二十二条第二款的规定虚开发票的，由税务机关没收违法所得；虚开金额在1万元以下的，可以并处5万元以下的罚款；虚开金额超过1万元的，并处5万元以上50万元以下的罚款；构成犯罪的，依法追究刑事责任。</w:t>
            </w:r>
          </w:p>
        </w:tc>
        <w:tc>
          <w:tcPr>
            <w:tcW w:w="158" w:type="pct"/>
            <w:vMerge w:val="restart"/>
            <w:tcBorders>
              <w:top w:val="nil"/>
              <w:left w:val="nil"/>
              <w:bottom w:val="single" w:sz="8" w:space="0" w:color="000000"/>
              <w:right w:val="nil"/>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虚开增值税专用发票金额在1万元以下的，虚开增值税专用发票以外的其他发票1万元以下。</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没收违法所得，按以下处罚：</w:t>
            </w:r>
          </w:p>
        </w:tc>
      </w:tr>
      <w:tr w:rsidR="00756EA2" w:rsidRPr="00756EA2" w:rsidTr="00756EA2">
        <w:trPr>
          <w:trHeight w:val="145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1.虚开增值税专用发票金额在5000元以下的处1万元罚款。</w:t>
            </w:r>
          </w:p>
        </w:tc>
      </w:tr>
      <w:tr w:rsidR="00756EA2" w:rsidRPr="00756EA2" w:rsidTr="00756EA2">
        <w:trPr>
          <w:trHeight w:val="169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2.虚开增值税专用发票金额在5000元以上1万元以下的处2万元罚款。</w:t>
            </w:r>
          </w:p>
        </w:tc>
      </w:tr>
      <w:tr w:rsidR="00756EA2" w:rsidRPr="00756EA2" w:rsidTr="00756EA2">
        <w:trPr>
          <w:trHeight w:val="169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3.虚开增值税专用发票以外的其他发票金额在5000元以下的处1000元罚款。</w:t>
            </w:r>
          </w:p>
        </w:tc>
      </w:tr>
      <w:tr w:rsidR="00756EA2" w:rsidRPr="00756EA2" w:rsidTr="00756EA2">
        <w:trPr>
          <w:trHeight w:val="19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4.虚开增值税专用发票以外的发票金额在5000元以上1万元以下的处2000元罚款。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虚开增值税专用发票金额在1万元以上10万元以下的，或虚开增值税专用发票</w:t>
            </w:r>
            <w:r w:rsidRPr="00756EA2">
              <w:rPr>
                <w:rFonts w:ascii="宋体" w:eastAsia="宋体" w:hAnsi="宋体" w:cs="宋体" w:hint="eastAsia"/>
                <w:color w:val="333333"/>
                <w:kern w:val="0"/>
                <w:sz w:val="20"/>
                <w:szCs w:val="20"/>
              </w:rPr>
              <w:lastRenderedPageBreak/>
              <w:t>以外的其他发票1万元以30万元以下的。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没收违法所得，按以下处罚：</w:t>
            </w:r>
          </w:p>
        </w:tc>
      </w:tr>
      <w:tr w:rsidR="00756EA2" w:rsidRPr="00756EA2" w:rsidTr="00756EA2">
        <w:trPr>
          <w:trHeight w:val="169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1.虚开增值税专用发票金额在1万元以上10万元以下的，处5万元罚款。</w:t>
            </w:r>
          </w:p>
        </w:tc>
      </w:tr>
      <w:tr w:rsidR="00756EA2" w:rsidRPr="00756EA2" w:rsidTr="00756EA2">
        <w:trPr>
          <w:trHeight w:val="19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nil"/>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2.虚开增值税专用发票以外的其他发票金额在1万元以上30万元以下的处5万元罚款。</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虚开增值税专用发票金额在10万元以上的，或虚开增值税专用发票以外的其他发票30万元以上的。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没收违法所得，并处5万元以上50万元以下罚款。</w:t>
            </w:r>
          </w:p>
        </w:tc>
      </w:tr>
      <w:tr w:rsidR="00756EA2" w:rsidRPr="00756EA2" w:rsidTr="00756EA2">
        <w:trPr>
          <w:trHeight w:val="75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27</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非法代开发票的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《中华人民共和国发票管理办法》第三十七条第二款：非法代开发票的，依照前款规定处罚。</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涉及开增值税专用发票金额在1万元以下的，或虚开增值税专用发票以外的其他发票1万元以下。</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没收违法所得，按以下处罚：</w:t>
            </w:r>
          </w:p>
        </w:tc>
      </w:tr>
      <w:tr w:rsidR="00756EA2" w:rsidRPr="00756EA2" w:rsidTr="00756EA2">
        <w:trPr>
          <w:trHeight w:val="145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1.涉及增值税专用发票金额在5000元以下的处1万元罚款。</w:t>
            </w:r>
          </w:p>
        </w:tc>
      </w:tr>
      <w:tr w:rsidR="00756EA2" w:rsidRPr="00756EA2" w:rsidTr="00756EA2">
        <w:trPr>
          <w:trHeight w:val="169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2.涉及增值税专用发票金额在5000元以上1万元以下的处2万元罚款。</w:t>
            </w:r>
          </w:p>
        </w:tc>
      </w:tr>
      <w:tr w:rsidR="00756EA2" w:rsidRPr="00756EA2" w:rsidTr="00756EA2">
        <w:trPr>
          <w:trHeight w:val="169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3.涉及增值税专用发票以外的其他发票金额在5000元以下的处1000元罚款。</w:t>
            </w:r>
          </w:p>
        </w:tc>
      </w:tr>
      <w:tr w:rsidR="00756EA2" w:rsidRPr="00756EA2" w:rsidTr="00756EA2">
        <w:trPr>
          <w:trHeight w:val="19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4.涉及增值税专用发票以外的发票金额在5000元以上1万元以下的处2000元罚款。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涉及增值税专用发票金</w:t>
            </w:r>
            <w:r w:rsidRPr="00756EA2">
              <w:rPr>
                <w:rFonts w:ascii="宋体" w:eastAsia="宋体" w:hAnsi="宋体" w:cs="宋体" w:hint="eastAsia"/>
                <w:color w:val="333333"/>
                <w:kern w:val="0"/>
                <w:sz w:val="20"/>
                <w:szCs w:val="20"/>
              </w:rPr>
              <w:lastRenderedPageBreak/>
              <w:t>额在1万元以上10万元以下的，或涉及增值税专用发票以外的其他发票1万元以30万元以下的。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没收违法所得，按以下处罚：</w:t>
            </w:r>
          </w:p>
        </w:tc>
      </w:tr>
      <w:tr w:rsidR="00756EA2" w:rsidRPr="00756EA2" w:rsidTr="00756EA2">
        <w:trPr>
          <w:trHeight w:val="169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1.涉及增值税专用发票金额在1万元以上10万元以下的，处5万元罚款。</w:t>
            </w:r>
          </w:p>
        </w:tc>
      </w:tr>
      <w:tr w:rsidR="00756EA2" w:rsidRPr="00756EA2" w:rsidTr="00756EA2">
        <w:trPr>
          <w:trHeight w:val="19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2.涉及增值税专用发票以外的发票金额在1万元以上30万元以下的处5万元罚款。</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涉及增值税专用发票金额在10万元以上的，或涉及增值税专用发票以外的其他发票30万元以上的。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没收违法所得，并处5万元以上50万元以下的罚款。</w:t>
            </w:r>
          </w:p>
        </w:tc>
      </w:tr>
      <w:tr w:rsidR="00756EA2" w:rsidRPr="00756EA2" w:rsidTr="00756EA2">
        <w:trPr>
          <w:trHeight w:val="312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28</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非法印制发票的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七十一条：违反本法第二十二条规定，非法印制发票的，由税务机关销毁非法印制的发票，没收违法所得和作案工具，并处一万元以上五万元以下的罚款；构成犯罪的，依法追究刑事责任。</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涉及增值税专用发票25份以下的，或涉及增值税专用发票以外的其他发票100份以下的。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销毁非法印制的发票，没收违法所得和作案工具，并处1万元罚款。</w:t>
            </w:r>
          </w:p>
        </w:tc>
      </w:tr>
      <w:tr w:rsidR="00756EA2" w:rsidRPr="00756EA2" w:rsidTr="00756EA2">
        <w:trPr>
          <w:trHeight w:val="19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涉及增值税专用发票25份以上的，或涉及增值税专用发票以外的其他发票100份以上的。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销毁非法印制的发票，没收违法所得和作案工具，并处1万元以上5万元以下罚款。</w:t>
            </w:r>
          </w:p>
        </w:tc>
      </w:tr>
      <w:tr w:rsidR="00756EA2" w:rsidRPr="00756EA2" w:rsidTr="00756EA2">
        <w:trPr>
          <w:trHeight w:val="454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29</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私自印制、伪造、变造发票，非法制造发票防伪专用品，伪造发票监制章的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八条第一款：私自印制、伪造、变造发票，非法制造发票防伪专用品，伪造发票监制章的，由税务机关没收违法所得，没收、销毁作案工具和非法物品，并处1万元以上5万元以下的罚款；情节严重的，并处5万元以上50万元以下的罚款；对印制发票的企业,可以并处吊销发票准印证；构成犯罪的，依法追究刑事责任。</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涉及增值税专用发票25份以下的，或涉及增值税专用发票以外的其他发票100份以下的。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没收违法所得，没收、销毁作案工具和非法物品，并处1万元罚款。</w:t>
            </w:r>
          </w:p>
        </w:tc>
      </w:tr>
      <w:tr w:rsidR="00756EA2" w:rsidRPr="00756EA2" w:rsidTr="00756EA2">
        <w:trPr>
          <w:trHeight w:val="147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涉及增值税专用发票25份以上100份以下的，或涉及增值税专用发票以外的其他发票100份以上200份以下的。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没收违法所得，没收、销毁作案工具和非法物品，并处5万元罚款。</w:t>
            </w:r>
          </w:p>
        </w:tc>
      </w:tr>
      <w:tr w:rsidR="00756EA2" w:rsidRPr="00756EA2" w:rsidTr="00756EA2">
        <w:trPr>
          <w:trHeight w:val="19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涉及增值税专用发票100份以上的，或涉及增值税专用发票以外的其他发票200份以上。</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没收违法所得，没收、销毁作案工具和非法物品，并处5万元以上50万元以下罚款。</w:t>
            </w:r>
          </w:p>
        </w:tc>
      </w:tr>
      <w:tr w:rsidR="00756EA2" w:rsidRPr="00756EA2" w:rsidTr="00756EA2">
        <w:trPr>
          <w:trHeight w:val="310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30</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转借、转让、介绍他人转让发票、发票监制章和发票防伪专用品的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九条：有下列情形之一的，由税务机关处1万元以上5万元以下的罚款；情节严重的，处5万元以上50万元以下的罚款；有违法所得的予以没收：（一）转借、转让、介绍他人转让</w:t>
            </w:r>
            <w:r w:rsidRPr="00756EA2">
              <w:rPr>
                <w:rFonts w:ascii="宋体" w:eastAsia="宋体" w:hAnsi="宋体" w:cs="宋体" w:hint="eastAsia"/>
                <w:color w:val="333333"/>
                <w:kern w:val="0"/>
                <w:sz w:val="20"/>
                <w:szCs w:val="20"/>
              </w:rPr>
              <w:lastRenderedPageBreak/>
              <w:t>发票、发票监制章和发票防伪专用品的。</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涉及增值税专用发票25份以下的，或涉及增值税专用发票以外的其他发票100份以下的。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处1万元罚款，有违法所得的予以没收。</w:t>
            </w:r>
          </w:p>
        </w:tc>
      </w:tr>
      <w:tr w:rsidR="00756EA2" w:rsidRPr="00756EA2" w:rsidTr="00756EA2">
        <w:trPr>
          <w:trHeight w:val="147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涉及增值税专用发票25份以上100份以下的，或涉及增值税专用发票以外的其他发票100份以上200份以下的。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没收违法所得，没收、销毁作案工具和非法物品，并处5万元罚款。</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涉及增值税专用发票100份以上的，或涉及增值税专用发票以外的其他发票200份以上。</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处5万元以上50万元以下罚款；有违法所得的予以没收。</w:t>
            </w:r>
          </w:p>
        </w:tc>
      </w:tr>
      <w:tr w:rsidR="00756EA2" w:rsidRPr="00756EA2" w:rsidTr="00756EA2">
        <w:trPr>
          <w:trHeight w:val="454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31</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知道或者应当知道是私自印制、伪造、变造、非法取得或者废止的发票而受让、开具、存放、携带、邮寄、运输的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三十九条：有下列情形之一的，由税务机关处1万元以上5万元以下的罚款；情节严重的，处5万元以上50万元以下的罚款；有违法所得的予以没收：（二）知道或者应当知道是私自印制、伪造、变造、非法取得或者废止的发票而受让、开具、存放、携带、邮寄、运输的。</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涉及增值税专用发票25份以下的，或涉及增值税专用发票以外的其他发票100份以下的。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处1万元罚款；有违法所得的予以没收。</w:t>
            </w:r>
          </w:p>
        </w:tc>
      </w:tr>
      <w:tr w:rsidR="00756EA2" w:rsidRPr="00756EA2" w:rsidTr="00756EA2">
        <w:trPr>
          <w:trHeight w:val="121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涉及增值税专用发票25份以上100份以下的，或涉及增值税专用发票以外的其他发票100份以上200份以下的。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处5万元罚款；有违法所得的予以没收。</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涉及增值税专用发票100份以上的，或涉及虚开增值税专用发票以外的其他发票200份以上的。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处5万元以上50万元以下罚款；有违法所得的予以没收。</w:t>
            </w:r>
          </w:p>
        </w:tc>
      </w:tr>
      <w:tr w:rsidR="00756EA2" w:rsidRPr="00756EA2" w:rsidTr="00756EA2">
        <w:trPr>
          <w:trHeight w:val="147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32</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违反发票管理法规，导致其他单位或者个人未缴、少缴或者骗取税款的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《中华人民共和国发票管理办法》第四十一条：违反发票管理法规，导致其他单位或者个人未缴、少缴或者骗取税款的，由税务机关没收违法所得，可以并处未缴、少缴或者骗取的税款1倍以下的罚款。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未缴、少缴或者骗取税款1万元以下的。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没收违法所得，并处未缴、少缴或者骗取税款的30%以下罚款。</w:t>
            </w:r>
          </w:p>
        </w:tc>
      </w:tr>
      <w:tr w:rsidR="00756EA2" w:rsidRPr="00756EA2" w:rsidTr="00756EA2">
        <w:trPr>
          <w:trHeight w:val="171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未缴、少缴或者骗取税款在1万元以上5万元以下的。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没收违法所得，并处未缴、少缴或者骗取税款的30%以上50%以下罚款。</w:t>
            </w:r>
          </w:p>
        </w:tc>
      </w:tr>
      <w:tr w:rsidR="00756EA2" w:rsidRPr="00756EA2" w:rsidTr="00756EA2">
        <w:trPr>
          <w:trHeight w:val="171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未缴、少缴或者骗取税款在5万元以上的。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没收违法所得，并处未缴、少缴或者骗取税款的50%以上1倍以下罚款。</w:t>
            </w:r>
          </w:p>
        </w:tc>
      </w:tr>
      <w:tr w:rsidR="00756EA2" w:rsidRPr="00756EA2" w:rsidTr="00756EA2">
        <w:trPr>
          <w:trHeight w:val="1215"/>
        </w:trPr>
        <w:tc>
          <w:tcPr>
            <w:tcW w:w="145" w:type="pct"/>
            <w:vMerge w:val="restart"/>
            <w:tcBorders>
              <w:top w:val="nil"/>
              <w:left w:val="single" w:sz="8" w:space="0" w:color="000000"/>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33</w:t>
            </w:r>
          </w:p>
        </w:tc>
        <w:tc>
          <w:tcPr>
            <w:tcW w:w="4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（四）纳税申报和征收管理类</w:t>
            </w: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纳税人未按照规定的期限办理纳税申报和报送纳税资料的，或者扣缴义务人未按照规定的期限向税务机关报送代扣代缴、代收代缴税款报告表和有关资料的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二条：纳税人未按照规定的期限办理纳税申报和报送纳税资料的，或者扣缴义务人未按照规定的期限向税务机关报送代扣代缴、代收代缴税款报告表和有关资料的，由税务机关责令限期改正，可以处二千元以下的罚款；情节严重的，可以处二千元以上一万元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1710"/>
        </w:trPr>
        <w:tc>
          <w:tcPr>
            <w:tcW w:w="145" w:type="pct"/>
            <w:vMerge/>
            <w:tcBorders>
              <w:top w:val="nil"/>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不符合“轻微”情形，但在税务机关发现前主动改正的或者在税务机关责令限期改正的期限内改正的。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对个体工商户（含个人）处50元罚款；对企业或其他组织处200元罚款。</w:t>
            </w:r>
          </w:p>
        </w:tc>
      </w:tr>
      <w:tr w:rsidR="00756EA2" w:rsidRPr="00756EA2" w:rsidTr="00756EA2">
        <w:trPr>
          <w:trHeight w:val="1710"/>
        </w:trPr>
        <w:tc>
          <w:tcPr>
            <w:tcW w:w="145" w:type="pct"/>
            <w:vMerge/>
            <w:tcBorders>
              <w:top w:val="nil"/>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在税务机关责令限期改正的期限届满次日90日内改正的。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对个体工商户（含个人）处100元罚款；对企业或其他组织处500元罚款。</w:t>
            </w:r>
          </w:p>
        </w:tc>
      </w:tr>
      <w:tr w:rsidR="00756EA2" w:rsidRPr="00756EA2" w:rsidTr="00756EA2">
        <w:trPr>
          <w:trHeight w:val="1710"/>
        </w:trPr>
        <w:tc>
          <w:tcPr>
            <w:tcW w:w="145" w:type="pct"/>
            <w:vMerge/>
            <w:tcBorders>
              <w:top w:val="nil"/>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在税务机关责令限期改正期限届满次日90日以上一年以内改正的。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对个体工商户（含个人）处200元罚款；对企业或其他组织处1000元罚款。</w:t>
            </w:r>
          </w:p>
        </w:tc>
      </w:tr>
      <w:tr w:rsidR="00756EA2" w:rsidRPr="00756EA2" w:rsidTr="00756EA2">
        <w:trPr>
          <w:trHeight w:val="750"/>
        </w:trPr>
        <w:tc>
          <w:tcPr>
            <w:tcW w:w="145" w:type="pct"/>
            <w:vMerge/>
            <w:tcBorders>
              <w:top w:val="nil"/>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在税务机关责令限期改正的期限届满次日起一年以内未改正的。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处2000元以上1万元以下罚款。</w:t>
            </w:r>
          </w:p>
        </w:tc>
      </w:tr>
      <w:tr w:rsidR="00756EA2" w:rsidRPr="00756EA2" w:rsidTr="00756EA2">
        <w:trPr>
          <w:trHeight w:val="4785"/>
        </w:trPr>
        <w:tc>
          <w:tcPr>
            <w:tcW w:w="145" w:type="pct"/>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34</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纳税人、扣缴义务人在规定期限内不缴或者少缴应纳或者应解缴的税款的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八条：纳税人、扣缴义务人在规定期限内不缴或者少缴应纳或者应解缴的税款，经税务机关责令限期缴纳，逾期仍未缴纳的，税务机关除依照本法第四十条的规定采取强制执行措施追缴其不缴或者少缴的税款外，可以处不缴或者少缴的税款百分之五十以上五倍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不缴或少缴税款金额在100万元以下。</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处不缴或少缴税款50%的罚款。</w:t>
            </w:r>
          </w:p>
        </w:tc>
      </w:tr>
      <w:tr w:rsidR="00756EA2" w:rsidRPr="00756EA2" w:rsidTr="00756EA2">
        <w:trPr>
          <w:trHeight w:val="990"/>
        </w:trPr>
        <w:tc>
          <w:tcPr>
            <w:tcW w:w="145" w:type="pct"/>
            <w:vMerge/>
            <w:tcBorders>
              <w:top w:val="single" w:sz="8" w:space="0" w:color="000000"/>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不缴或少缴税款金额在100万元以上500万元以下的。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处不缴或少缴税款50%以上1倍以下罚款。</w:t>
            </w:r>
          </w:p>
        </w:tc>
      </w:tr>
      <w:tr w:rsidR="00756EA2" w:rsidRPr="00756EA2" w:rsidTr="00756EA2">
        <w:trPr>
          <w:trHeight w:val="990"/>
        </w:trPr>
        <w:tc>
          <w:tcPr>
            <w:tcW w:w="145" w:type="pct"/>
            <w:vMerge/>
            <w:tcBorders>
              <w:top w:val="single" w:sz="8" w:space="0" w:color="000000"/>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不缴或少缴税款金额在500万元以上的。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处不缴或少缴税款50%以上5倍以下罚款。</w:t>
            </w:r>
          </w:p>
        </w:tc>
      </w:tr>
      <w:tr w:rsidR="00756EA2" w:rsidRPr="00756EA2" w:rsidTr="00756EA2">
        <w:trPr>
          <w:trHeight w:val="358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35</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纳税人拒绝代扣、代收税款的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实施细则》第九十四条：纳税人拒绝代扣、代收税款的，扣缴义务人应当向税务机关报告，由税务机关直接向纳税人追缴税款、滞纳金；纳税人拒不缴纳的，依照税收征管法第六十八条的规定执行。</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拒缴税款金额在100万元以下。</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处拒缴税款50%的罚款。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拒缴税款金额在100万元以上500万元以下的。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处拒缴税款50%以上1倍以下罚款。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拒缴税款金额在500万元以上的。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处拒缴税款50%以上5倍以下罚款。</w:t>
            </w:r>
          </w:p>
        </w:tc>
      </w:tr>
      <w:tr w:rsidR="00756EA2" w:rsidRPr="00756EA2" w:rsidTr="00756EA2">
        <w:trPr>
          <w:trHeight w:val="190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36</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扣缴义务人应扣未扣、应收而不收税款的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《中华人民共和国税收征收管理法》第六十九条：扣缴义务人应扣未扣、应收而不收税款的，由税务机关向纳税人追缴税款，对扣缴义务人处应扣未扣、应收未收税款百分之五十以上三倍以下罚款。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应扣或应收税款金额在10万元以下的。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处应扣未扣、应收未收税款50%的罚款。</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不缴或少缴税款金额在10万元以上100万元以下的。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处应扣未扣、应收未收税款50%以上1倍以下罚款。</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不缴或少缴税款金额在100万元以上的。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处应扣未扣、应收未收税款50%以上3倍以下罚款。</w:t>
            </w:r>
          </w:p>
        </w:tc>
      </w:tr>
      <w:tr w:rsidR="00756EA2" w:rsidRPr="00756EA2" w:rsidTr="00756EA2">
        <w:trPr>
          <w:trHeight w:val="190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37</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编造虚假计税依据的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《中华人民共和国税收征收管理法》第六十四条第一款：纳税人、扣缴义务人编造虚假计税依据的，由税务机关责令限期改正，并处五万元以下的罚款。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编造虚假计税依据金额在100万元以下的。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编造虚假计税依据金额在100万元</w:t>
            </w:r>
            <w:r w:rsidRPr="00756EA2">
              <w:rPr>
                <w:rFonts w:ascii="宋体" w:eastAsia="宋体" w:hAnsi="宋体" w:cs="宋体" w:hint="eastAsia"/>
                <w:color w:val="333333"/>
                <w:kern w:val="0"/>
                <w:sz w:val="20"/>
                <w:szCs w:val="20"/>
              </w:rPr>
              <w:lastRenderedPageBreak/>
              <w:t>以上500万元以下的。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处1万元以上2万元以下罚款。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编造虚假计税依据金额在500万元以上。</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处2万元以上5万元以下罚款。</w:t>
            </w:r>
          </w:p>
        </w:tc>
      </w:tr>
      <w:tr w:rsidR="00756EA2" w:rsidRPr="00756EA2" w:rsidTr="00756EA2">
        <w:trPr>
          <w:trHeight w:val="286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38</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纳税人不进行纳税申报，不缴或者少缴应纳税款的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四条第二款：纳税人不进行纳税申报，不缴或者少缴应纳税款的，由税务机关追缴其不缴或者少缴的税款、滞纳金，并处不缴或者少缴的税款百分之五十以上五倍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不缴或少缴税款金额在100万元以下。</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处不缴或者少缴税款50%的罚款。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不缴或少缴税款金额在100万元以上500万元以下的。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处不缴或者少缴税款50%以上1倍以下罚款。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不缴或少缴税款金额在500万元以上的。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处不缴或者少缴税款50%以上5倍以下罚款。</w:t>
            </w:r>
          </w:p>
        </w:tc>
      </w:tr>
      <w:tr w:rsidR="00756EA2" w:rsidRPr="00756EA2" w:rsidTr="00756EA2">
        <w:trPr>
          <w:trHeight w:val="3345"/>
        </w:trPr>
        <w:tc>
          <w:tcPr>
            <w:tcW w:w="145" w:type="pct"/>
            <w:vMerge w:val="restart"/>
            <w:tcBorders>
              <w:top w:val="nil"/>
              <w:left w:val="single" w:sz="8" w:space="0" w:color="000000"/>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39</w:t>
            </w:r>
          </w:p>
        </w:tc>
        <w:tc>
          <w:tcPr>
            <w:tcW w:w="458" w:type="pct"/>
            <w:vMerge w:val="restart"/>
            <w:tcBorders>
              <w:top w:val="single" w:sz="8" w:space="0" w:color="000000"/>
              <w:left w:val="single" w:sz="8" w:space="0" w:color="000000"/>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p>
        </w:tc>
        <w:tc>
          <w:tcPr>
            <w:tcW w:w="958" w:type="pct"/>
            <w:vMerge w:val="restar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税务代理人违反税收法律、行政法规，造成纳税人未缴或者少缴税款的</w:t>
            </w:r>
          </w:p>
        </w:tc>
        <w:tc>
          <w:tcPr>
            <w:tcW w:w="1357" w:type="pct"/>
            <w:vMerge w:val="restar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实施细则》第九十八条：税务代理人违反税收法律、行政法规，造成纳税人未缴或者少缴税款的，除由纳税人缴纳或者补缴应纳税款、滞纳金外，对税务代理人处纳税人未缴或者少缴税款50％以上3倍以下的罚款。</w:t>
            </w:r>
          </w:p>
        </w:tc>
        <w:tc>
          <w:tcPr>
            <w:tcW w:w="158" w:type="pct"/>
            <w:vMerge w:val="restar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未缴少缴税款金额在100万元以下。</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处未缴或少缴税款50%的罚款。</w:t>
            </w:r>
          </w:p>
        </w:tc>
      </w:tr>
      <w:tr w:rsidR="00756EA2" w:rsidRPr="00756EA2" w:rsidTr="00756EA2">
        <w:trPr>
          <w:trHeight w:val="990"/>
        </w:trPr>
        <w:tc>
          <w:tcPr>
            <w:tcW w:w="145" w:type="pct"/>
            <w:vMerge/>
            <w:tcBorders>
              <w:top w:val="nil"/>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未缴少缴税款金额在100万元以上500万元以下的。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处未缴或少缴税款50%以上1倍以下罚款。</w:t>
            </w:r>
          </w:p>
        </w:tc>
      </w:tr>
      <w:tr w:rsidR="00756EA2" w:rsidRPr="00756EA2" w:rsidTr="00756EA2">
        <w:trPr>
          <w:trHeight w:val="990"/>
        </w:trPr>
        <w:tc>
          <w:tcPr>
            <w:tcW w:w="145" w:type="pct"/>
            <w:vMerge/>
            <w:tcBorders>
              <w:top w:val="nil"/>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single" w:sz="8" w:space="0" w:color="000000"/>
              <w:bottom w:val="nil"/>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未缴少缴税款金额在</w:t>
            </w:r>
            <w:r w:rsidRPr="00756EA2">
              <w:rPr>
                <w:rFonts w:ascii="宋体" w:eastAsia="宋体" w:hAnsi="宋体" w:cs="宋体" w:hint="eastAsia"/>
                <w:color w:val="333333"/>
                <w:kern w:val="0"/>
                <w:sz w:val="20"/>
                <w:szCs w:val="20"/>
              </w:rPr>
              <w:lastRenderedPageBreak/>
              <w:t>500万元以上的。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处未缴或少缴税款50%以上3倍以下罚款。</w:t>
            </w:r>
          </w:p>
        </w:tc>
      </w:tr>
      <w:tr w:rsidR="00756EA2" w:rsidRPr="00756EA2" w:rsidTr="00756EA2">
        <w:trPr>
          <w:trHeight w:val="2625"/>
        </w:trPr>
        <w:tc>
          <w:tcPr>
            <w:tcW w:w="145" w:type="pct"/>
            <w:vMerge w:val="restart"/>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40</w:t>
            </w:r>
          </w:p>
        </w:tc>
        <w:tc>
          <w:tcPr>
            <w:tcW w:w="458" w:type="pct"/>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（五）纳税担保类</w:t>
            </w:r>
          </w:p>
        </w:tc>
        <w:tc>
          <w:tcPr>
            <w:tcW w:w="958" w:type="pct"/>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纳税人、纳税担保人采取欺骗、隐瞒等手段提供担保的</w:t>
            </w:r>
          </w:p>
        </w:tc>
        <w:tc>
          <w:tcPr>
            <w:tcW w:w="1357" w:type="pct"/>
            <w:vMerge w:val="restar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《纳税担保试行办法》第三十一条第一款：纳税人、纳税担保人采取欺骗、隐瞒等手段提供担保的，由税务机关处以1000元以下的罚款；属于经营行为的，处以10000元以下的罚款。</w:t>
            </w:r>
          </w:p>
        </w:tc>
        <w:tc>
          <w:tcPr>
            <w:tcW w:w="158" w:type="pct"/>
            <w:vMerge w:val="restart"/>
            <w:tcBorders>
              <w:top w:val="single" w:sz="8" w:space="0" w:color="000000"/>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采取欺骗、隐瞒等手段提供担保的。</w:t>
            </w:r>
          </w:p>
        </w:tc>
        <w:tc>
          <w:tcPr>
            <w:tcW w:w="1242"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处500元罚款。</w:t>
            </w:r>
          </w:p>
        </w:tc>
      </w:tr>
      <w:tr w:rsidR="00756EA2" w:rsidRPr="00756EA2" w:rsidTr="00756EA2">
        <w:trPr>
          <w:trHeight w:val="975"/>
        </w:trPr>
        <w:tc>
          <w:tcPr>
            <w:tcW w:w="145" w:type="pct"/>
            <w:vMerge/>
            <w:tcBorders>
              <w:top w:val="single" w:sz="8" w:space="0" w:color="000000"/>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single" w:sz="8" w:space="0" w:color="000000"/>
              <w:left w:val="nil"/>
              <w:bottom w:val="nil"/>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single" w:sz="8" w:space="0" w:color="000000"/>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采取欺骗、隐瞒等手段提供担保，属于经营行为，且担保金额在10万元以下的。</w:t>
            </w:r>
          </w:p>
        </w:tc>
        <w:tc>
          <w:tcPr>
            <w:tcW w:w="1242" w:type="pct"/>
            <w:tcBorders>
              <w:top w:val="single" w:sz="8" w:space="0" w:color="000000"/>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w:t>
            </w:r>
          </w:p>
        </w:tc>
      </w:tr>
      <w:tr w:rsidR="00756EA2" w:rsidRPr="00756EA2" w:rsidTr="00756EA2">
        <w:trPr>
          <w:trHeight w:val="975"/>
        </w:trPr>
        <w:tc>
          <w:tcPr>
            <w:tcW w:w="145" w:type="pct"/>
            <w:vMerge/>
            <w:tcBorders>
              <w:top w:val="single" w:sz="8" w:space="0" w:color="000000"/>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采取欺骗、隐瞒等手段提供担保，属于经营行为且担保金额在10万元以上的。</w:t>
            </w:r>
          </w:p>
        </w:tc>
        <w:tc>
          <w:tcPr>
            <w:tcW w:w="1242" w:type="pct"/>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处1000元以上1万元以下罚款。</w:t>
            </w:r>
          </w:p>
        </w:tc>
      </w:tr>
      <w:tr w:rsidR="00756EA2" w:rsidRPr="00756EA2" w:rsidTr="00756EA2">
        <w:trPr>
          <w:trHeight w:val="216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41</w:t>
            </w: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非法为纳税人、纳税担保人实施虚假纳税担保提供方便的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《纳税担保试行办法》第三十一条第二款：非法为纳税人、担保人实施虚假纳税担保提供方便的，由税务机关处以1000元以下的罚款。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涉及虚假纳税担保金额在10万元以下的。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涉及虚假纳税担保金额在10万元以上的。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处500元以上1000元以下罚款。</w:t>
            </w:r>
          </w:p>
        </w:tc>
      </w:tr>
      <w:tr w:rsidR="00756EA2" w:rsidRPr="00756EA2" w:rsidTr="00756EA2">
        <w:trPr>
          <w:trHeight w:val="238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42</w:t>
            </w: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纳税人采取欺骗、隐瞒等手段提供担保，造成应缴税款损失的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《纳税担保试行办法》第三十二条：纳税人采取欺骗、隐瞒等手段提供担保，造成应缴税款损失的，由税务机关按照《税收征管法》第六十八条规定处以未缴、少缴税款50%以上5倍以下的罚款。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造成不缴或少缴税款损失在10万元以下。</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处未缴、少缴税款50%罚款。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造成不缴或少缴税款损失在10万元以上100万元以下的。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处未缴、少缴税款50%以上1倍以下罚款。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single" w:sz="8" w:space="0" w:color="000000"/>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造成不缴或少缴税款损失在100万元以上的。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处未缴、少缴税款50%以上5倍以下罚款。</w:t>
            </w:r>
          </w:p>
        </w:tc>
      </w:tr>
      <w:tr w:rsidR="00756EA2" w:rsidRPr="00756EA2" w:rsidTr="00756EA2">
        <w:trPr>
          <w:trHeight w:val="358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43</w:t>
            </w:r>
          </w:p>
        </w:tc>
        <w:tc>
          <w:tcPr>
            <w:tcW w:w="4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（六）税务检查类</w:t>
            </w: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纳税人、扣缴义务人逃避、拒绝或者以其他方式阻挠税务机关检查的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七十条：纳税人、扣缴义务人逃避、拒绝或者以其他方式阻挠税务机关检查的，由税务机关责令改正，可以处一万元以下的罚款；情节严重的，处一万元以上五万元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7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在税务机关责令限期改正的期限届满后改正的。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拒不改正及有其他严重情节的。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处1万元以上5万元以下罚款。</w:t>
            </w:r>
          </w:p>
        </w:tc>
      </w:tr>
      <w:tr w:rsidR="00756EA2" w:rsidRPr="00756EA2" w:rsidTr="00756EA2">
        <w:trPr>
          <w:trHeight w:val="526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44</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税务机关依法到车站、码头、机场、邮政单位及其分支机构检查纳税人有关情况时，有关单位拒绝的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实施细则》第九十五条：税务机关依照税收征管法第五十四条第（五）项的规定，到车站、码头、机场、邮政企业及其分支机构检查纳税人有关情况时，有关单位拒绝的，由税务机关责令改正，可以处1万元以下的罚款；情节严重的，处1万元以上5万元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轻微</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首次违反且情节轻微，并在税务机关发现前主动改正的或者在税务机关责令限期改正的期限内改正的。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不予处罚。</w:t>
            </w:r>
          </w:p>
        </w:tc>
      </w:tr>
      <w:tr w:rsidR="00756EA2" w:rsidRPr="00756EA2" w:rsidTr="00756EA2">
        <w:trPr>
          <w:trHeight w:val="73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在税务机关责令限期改正的期限届满后改正的。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处1000元罚款。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拒不改正及有其他严重情节的。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处1万元以上5万元以下罚款。</w:t>
            </w:r>
          </w:p>
        </w:tc>
      </w:tr>
      <w:tr w:rsidR="00756EA2" w:rsidRPr="00756EA2" w:rsidTr="00756EA2">
        <w:trPr>
          <w:trHeight w:val="718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45</w:t>
            </w:r>
          </w:p>
        </w:tc>
        <w:tc>
          <w:tcPr>
            <w:tcW w:w="4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（七）偷逃抗税类</w:t>
            </w: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纳税人伪造、变造、隐匿、擅自销毁账簿、记账凭证，或者在账簿上多列支出或者不列、少列收入，或者经税务机关通知申报而拒不申报或者进行虚假的纳税申报，不缴或者少缴应纳税款的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三条第一款：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不缴或者少缴税款100万元以下的。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处不缴或者少缴税款50%的罚款。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不缴或者少缴税款100万元以上500万元以下的。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处不缴或者少缴的税款50%以上1倍以下罚款。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不缴或者少缴税款500万元以上的。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处不缴或者少缴的税款50%以上5倍以下罚款。</w:t>
            </w:r>
          </w:p>
        </w:tc>
      </w:tr>
      <w:tr w:rsidR="00756EA2" w:rsidRPr="00756EA2" w:rsidTr="00756EA2">
        <w:trPr>
          <w:trHeight w:val="382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46</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扣缴义务人采取《税收征管法》第六十三条第一款所列手段，不缴或者少缴已扣、已收税款的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三条第二款：扣缴义务人采取前款所列手段，不缴或者少缴已扣、已收税款，由税务机关追缴其不缴或者少缴的税款、滞纳金，并处不缴或者少缴的税款百分之五十以上五倍以下罚款；构成犯罪的，依法追究刑事责任。</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不缴或者少缴已扣、已收税款50万元以下的。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处不缴或者少缴税款50%的罚款。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不缴或者少缴已扣、已收税款50万元以上500万元以下的。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处不缴或者少缴税款50%以上1倍以下罚款。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不缴或者少缴已扣、已收税款500万元以上的。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处不缴或者少缴的税款50%以上5倍以下罚款。</w:t>
            </w:r>
          </w:p>
        </w:tc>
      </w:tr>
      <w:tr w:rsidR="00756EA2" w:rsidRPr="00756EA2" w:rsidTr="00756EA2">
        <w:trPr>
          <w:trHeight w:val="430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47</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纳税人欠缴应纳税款，采取转移或者隐匿财产的手段，妨碍税务机关追缴欠缴税款的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五条：纳税人欠缴应纳税款，采取转移或者隐匿财产的手段，妨碍税务机关追缴欠缴的税款的，由税务机关追缴欠缴的税款、滞纳金，并处欠缴税款百分之五十以上五倍以下的罚款；构成犯罪的，依法追究刑事责任。</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涉及金额10万元以下的。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处欠缴税款50%的罚款。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涉及金额10万元以上100万元以下的。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处欠缴税款50%以上1倍以下罚款。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涉及金额100万元以上的。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处欠缴税款50%以上5倍以下罚款。</w:t>
            </w:r>
          </w:p>
        </w:tc>
      </w:tr>
      <w:tr w:rsidR="00756EA2" w:rsidRPr="00756EA2" w:rsidTr="00756EA2">
        <w:trPr>
          <w:trHeight w:val="430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48</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以暴力、威胁方法拒不缴纳税款的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七条：以暴力、威胁方法拒不缴纳税款的，是抗税，除由税务机关追缴其拒缴的税款、滞纳金外，依法追究刑事责任。情节轻微，未构成犯罪的，由税务机关追缴其拒缴的税款、滞纳金，并处拒缴税款一倍以上五倍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拒缴税款在10万元以下，且未造成税务人员及税务机关人身或财产伤害的。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处拒缴税款1倍罚款。</w:t>
            </w:r>
          </w:p>
        </w:tc>
      </w:tr>
      <w:tr w:rsidR="00756EA2" w:rsidRPr="00756EA2" w:rsidTr="00756EA2">
        <w:trPr>
          <w:trHeight w:val="97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拒缴税款在10万元以上100万元以下的，或造成税务人员及税务机关人身或财产伤害的。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处拒缴税款1倍以上3倍以下罚款。</w:t>
            </w:r>
          </w:p>
        </w:tc>
      </w:tr>
      <w:tr w:rsidR="00756EA2" w:rsidRPr="00756EA2" w:rsidTr="00756EA2">
        <w:trPr>
          <w:trHeight w:val="7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拒缴税款在100万元以上的。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处拒缴税款3倍以上5倍以下罚款。</w:t>
            </w:r>
          </w:p>
        </w:tc>
      </w:tr>
      <w:tr w:rsidR="00756EA2" w:rsidRPr="00756EA2" w:rsidTr="00756EA2">
        <w:trPr>
          <w:trHeight w:val="483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49</w:t>
            </w:r>
          </w:p>
        </w:tc>
        <w:tc>
          <w:tcPr>
            <w:tcW w:w="4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（八）骗取出口退税类</w:t>
            </w: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以假报出口或者其他欺骗手段，骗取国家出口退税款</w:t>
            </w:r>
          </w:p>
        </w:tc>
        <w:tc>
          <w:tcPr>
            <w:tcW w:w="1357"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六十六条：以假报出口或者其他欺骗手段，骗取国家出口退税款，由税务机关追缴其骗取的退税款，并处骗取税款一倍以上五倍以下的罚款；构成犯罪的，依法追究刑事责任。</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骗取国家出口退税款在5万元以下的。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处骗取税款1倍以上2倍以下罚款，可以停止办理出口退税半年以上1年以下。</w:t>
            </w:r>
          </w:p>
        </w:tc>
      </w:tr>
      <w:tr w:rsidR="00756EA2" w:rsidRPr="00756EA2" w:rsidTr="00756EA2">
        <w:trPr>
          <w:trHeight w:val="195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对骗取国家出口退税款的，税务机关可以在规定期间内停止为其办理出口退税。</w:t>
            </w: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骗取国家出口退税款在5万元以上50万元以下的。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处骗取税款1倍以上3倍以下罚款,可以停止办理出口退税1年以上1年半以下。</w:t>
            </w:r>
          </w:p>
        </w:tc>
      </w:tr>
      <w:tr w:rsidR="00756EA2" w:rsidRPr="00756EA2" w:rsidTr="00756EA2">
        <w:trPr>
          <w:trHeight w:val="171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tcBorders>
              <w:top w:val="nil"/>
              <w:left w:val="nil"/>
              <w:bottom w:val="nil"/>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2"/>
              </w:rPr>
            </w:pP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骗取国家出口退税款在50万元以上不满250万元，或因骗取出口退税行为受过行政处罚、两年内又骗取国家出口退税款数额在30万元以上不满150万元的。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处骗取税款1倍以上4倍以下罚款，可以停止办理出口退税1年半以上2年以下。</w:t>
            </w:r>
          </w:p>
        </w:tc>
      </w:tr>
      <w:tr w:rsidR="00756EA2" w:rsidRPr="00756EA2" w:rsidTr="00756EA2">
        <w:trPr>
          <w:trHeight w:val="171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2"/>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骗取国家出口退税款250万元以上，或因骗取出口退税行为受过行政处罚、两年内又骗取国家出口退税款数额在150万元以上的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处骗取税款1倍以上5倍以下罚款，可以停止办理出口退税2年以上3年以下。</w:t>
            </w:r>
          </w:p>
        </w:tc>
      </w:tr>
      <w:tr w:rsidR="00756EA2" w:rsidRPr="00756EA2" w:rsidTr="00756EA2">
        <w:trPr>
          <w:trHeight w:val="7665"/>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50</w:t>
            </w:r>
          </w:p>
        </w:tc>
        <w:tc>
          <w:tcPr>
            <w:tcW w:w="4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b/>
                <w:bCs/>
                <w:color w:val="333333"/>
                <w:kern w:val="0"/>
                <w:sz w:val="20"/>
                <w:szCs w:val="20"/>
              </w:rPr>
            </w:pPr>
            <w:r w:rsidRPr="00756EA2">
              <w:rPr>
                <w:rFonts w:ascii="宋体" w:eastAsia="宋体" w:hAnsi="宋体" w:cs="宋体" w:hint="eastAsia"/>
                <w:b/>
                <w:bCs/>
                <w:color w:val="333333"/>
                <w:kern w:val="0"/>
                <w:sz w:val="20"/>
                <w:szCs w:val="20"/>
              </w:rPr>
              <w:t>（九）其他</w:t>
            </w: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纳税人、扣缴义务人的开户银行或者其他金融机构拒绝接受税务机关依法检查纳税人、扣缴义务人存款账户，或者拒绝执行税务机关</w:t>
            </w:r>
            <w:proofErr w:type="gramStart"/>
            <w:r w:rsidRPr="00756EA2">
              <w:rPr>
                <w:rFonts w:ascii="宋体" w:eastAsia="宋体" w:hAnsi="宋体" w:cs="宋体" w:hint="eastAsia"/>
                <w:color w:val="333333"/>
                <w:kern w:val="0"/>
                <w:sz w:val="20"/>
                <w:szCs w:val="20"/>
              </w:rPr>
              <w:t>作出</w:t>
            </w:r>
            <w:proofErr w:type="gramEnd"/>
            <w:r w:rsidRPr="00756EA2">
              <w:rPr>
                <w:rFonts w:ascii="宋体" w:eastAsia="宋体" w:hAnsi="宋体" w:cs="宋体" w:hint="eastAsia"/>
                <w:color w:val="333333"/>
                <w:kern w:val="0"/>
                <w:sz w:val="20"/>
                <w:szCs w:val="20"/>
              </w:rPr>
              <w:t>的冻结存款或者扣缴税款的决定，或者在接到税务机关的书面通知后帮助纳税人、扣缴义务人转移存款，造成税款流失的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《中华人民共和国税收征收管理法》第七十三条：纳税人、扣缴义务人的开户银行或者其他金融机构拒绝接受税务机关依法检查纳税人、扣缴义务人存款账户，或者拒绝执行税务机关</w:t>
            </w:r>
            <w:proofErr w:type="gramStart"/>
            <w:r w:rsidRPr="00756EA2">
              <w:rPr>
                <w:rFonts w:ascii="宋体" w:eastAsia="宋体" w:hAnsi="宋体" w:cs="宋体" w:hint="eastAsia"/>
                <w:color w:val="333333"/>
                <w:kern w:val="0"/>
                <w:sz w:val="20"/>
                <w:szCs w:val="20"/>
              </w:rPr>
              <w:t>作出</w:t>
            </w:r>
            <w:proofErr w:type="gramEnd"/>
            <w:r w:rsidRPr="00756EA2">
              <w:rPr>
                <w:rFonts w:ascii="宋体" w:eastAsia="宋体" w:hAnsi="宋体" w:cs="宋体" w:hint="eastAsia"/>
                <w:color w:val="333333"/>
                <w:kern w:val="0"/>
                <w:sz w:val="20"/>
                <w:szCs w:val="20"/>
              </w:rPr>
              <w:t>的冻结存款或者扣缴税款的决定，或者在接到税务机关的书面通知后帮助纳税人、扣缴义务人转移存款，造成税款流失的，由税务机关处十万元以上五十万元以下的罚款，对直接负责的主管人员和其他直接责任人员处一千元以上一万元以下的罚款。</w:t>
            </w:r>
          </w:p>
        </w:tc>
        <w:tc>
          <w:tcPr>
            <w:tcW w:w="1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造成税款流失10万元以下的。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处10万元罚款，对直接负责的主管人员和其他直接责任人员处1000元罚款。</w:t>
            </w:r>
          </w:p>
        </w:tc>
      </w:tr>
      <w:tr w:rsidR="00756EA2" w:rsidRPr="00756EA2" w:rsidTr="00756EA2">
        <w:trPr>
          <w:trHeight w:val="99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造成税款流失金额10万元以上100万以下的。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处20万元罚款，对直接负责的主管人员和其他直接责任人员处2000元罚款。</w:t>
            </w:r>
          </w:p>
        </w:tc>
      </w:tr>
      <w:tr w:rsidR="00756EA2" w:rsidRPr="00756EA2" w:rsidTr="00756EA2">
        <w:trPr>
          <w:trHeight w:val="975"/>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造成税款流失金额100万以上的。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处20万元以上50万元以下罚款，对直接负责的主管人员和其他直接责任人员处5000元罚款。</w:t>
            </w:r>
          </w:p>
        </w:tc>
      </w:tr>
      <w:tr w:rsidR="00756EA2" w:rsidRPr="00756EA2" w:rsidTr="00756EA2">
        <w:trPr>
          <w:trHeight w:val="4560"/>
        </w:trPr>
        <w:tc>
          <w:tcPr>
            <w:tcW w:w="145" w:type="pct"/>
            <w:vMerge w:val="restart"/>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lastRenderedPageBreak/>
              <w:t>51</w:t>
            </w: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为纳税人、扣缴义务人非法提供银行账户、发票、证明或者其他方便，导致其未缴、少缴税款或者骗取国家出口退税款的</w:t>
            </w:r>
          </w:p>
        </w:tc>
        <w:tc>
          <w:tcPr>
            <w:tcW w:w="1357" w:type="pct"/>
            <w:vMerge w:val="restar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中华人民共和国税收征收管理法实施细则》第九十三条：为纳税人、扣缴义务人非法提供银行账户、发票、证明或者其他方便，导致未缴、少缴税款或者骗取国家出口退税款的，税务机关除没收其违法所得外，可以处未缴、少缴或者骗取的税款1倍以下的罚款。</w:t>
            </w: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一般</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导致其他单位或者个人未缴、少缴税款在50万元以下的。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没收违法所得,可以并处未缴、少缴税款50%以下罚款。</w:t>
            </w:r>
          </w:p>
        </w:tc>
      </w:tr>
      <w:tr w:rsidR="00756EA2" w:rsidRPr="00756EA2" w:rsidTr="00756EA2">
        <w:trPr>
          <w:trHeight w:val="1230"/>
        </w:trPr>
        <w:tc>
          <w:tcPr>
            <w:tcW w:w="145" w:type="pct"/>
            <w:vMerge/>
            <w:tcBorders>
              <w:top w:val="nil"/>
              <w:left w:val="single" w:sz="8" w:space="0" w:color="000000"/>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4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b/>
                <w:bCs/>
                <w:color w:val="333333"/>
                <w:kern w:val="0"/>
                <w:sz w:val="20"/>
                <w:szCs w:val="20"/>
              </w:rPr>
            </w:pPr>
          </w:p>
        </w:tc>
        <w:tc>
          <w:tcPr>
            <w:tcW w:w="958"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357" w:type="pct"/>
            <w:vMerge/>
            <w:tcBorders>
              <w:top w:val="nil"/>
              <w:left w:val="nil"/>
              <w:bottom w:val="single" w:sz="8" w:space="0" w:color="000000"/>
              <w:right w:val="single" w:sz="8" w:space="0" w:color="000000"/>
            </w:tcBorders>
            <w:vAlign w:val="center"/>
            <w:hideMark/>
          </w:tcPr>
          <w:p w:rsidR="00756EA2" w:rsidRPr="00756EA2" w:rsidRDefault="00756EA2" w:rsidP="00756EA2">
            <w:pPr>
              <w:widowControl/>
              <w:jc w:val="left"/>
              <w:rPr>
                <w:rFonts w:ascii="宋体" w:eastAsia="宋体" w:hAnsi="宋体" w:cs="宋体"/>
                <w:color w:val="333333"/>
                <w:kern w:val="0"/>
                <w:sz w:val="20"/>
                <w:szCs w:val="20"/>
              </w:rPr>
            </w:pPr>
          </w:p>
        </w:tc>
        <w:tc>
          <w:tcPr>
            <w:tcW w:w="158"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center"/>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严重</w:t>
            </w:r>
          </w:p>
        </w:tc>
        <w:tc>
          <w:tcPr>
            <w:tcW w:w="681"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导致其他单位或者个人未缴、少缴税款在50万元以上的。</w:t>
            </w:r>
          </w:p>
        </w:tc>
        <w:tc>
          <w:tcPr>
            <w:tcW w:w="1242"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jc w:val="left"/>
              <w:rPr>
                <w:rFonts w:ascii="宋体" w:eastAsia="宋体" w:hAnsi="宋体" w:cs="宋体" w:hint="eastAsia"/>
                <w:color w:val="333333"/>
                <w:kern w:val="0"/>
                <w:sz w:val="20"/>
                <w:szCs w:val="20"/>
              </w:rPr>
            </w:pPr>
            <w:r w:rsidRPr="00756EA2">
              <w:rPr>
                <w:rFonts w:ascii="宋体" w:eastAsia="宋体" w:hAnsi="宋体" w:cs="宋体" w:hint="eastAsia"/>
                <w:color w:val="333333"/>
                <w:kern w:val="0"/>
                <w:sz w:val="20"/>
                <w:szCs w:val="20"/>
              </w:rPr>
              <w:t>没收违法所得，并处未缴、少缴税款50%以上1倍以下罚款。</w:t>
            </w:r>
          </w:p>
        </w:tc>
      </w:tr>
      <w:tr w:rsidR="00756EA2" w:rsidRPr="00756EA2" w:rsidTr="00756EA2">
        <w:trPr>
          <w:trHeight w:val="405"/>
        </w:trPr>
        <w:tc>
          <w:tcPr>
            <w:tcW w:w="5000" w:type="pct"/>
            <w:gridSpan w:val="7"/>
            <w:tcBorders>
              <w:top w:val="nil"/>
              <w:left w:val="single" w:sz="8" w:space="0" w:color="000000"/>
              <w:bottom w:val="single" w:sz="8" w:space="0" w:color="000000"/>
              <w:right w:val="single" w:sz="8" w:space="0" w:color="000000"/>
            </w:tcBorders>
            <w:tcMar>
              <w:top w:w="15" w:type="dxa"/>
              <w:left w:w="15" w:type="dxa"/>
              <w:bottom w:w="0" w:type="dxa"/>
              <w:right w:w="15" w:type="dxa"/>
            </w:tcMar>
            <w:vAlign w:val="center"/>
            <w:hideMark/>
          </w:tcPr>
          <w:p w:rsidR="00756EA2" w:rsidRPr="00756EA2" w:rsidRDefault="00756EA2" w:rsidP="00756EA2">
            <w:pPr>
              <w:widowControl/>
              <w:rPr>
                <w:rFonts w:ascii="宋体" w:eastAsia="宋体" w:hAnsi="宋体" w:cs="宋体" w:hint="eastAsia"/>
                <w:color w:val="333333"/>
                <w:kern w:val="0"/>
                <w:sz w:val="22"/>
              </w:rPr>
            </w:pPr>
            <w:r w:rsidRPr="00756EA2">
              <w:rPr>
                <w:rFonts w:ascii="宋体" w:eastAsia="宋体" w:hAnsi="宋体" w:cs="宋体" w:hint="eastAsia"/>
                <w:color w:val="333333"/>
                <w:kern w:val="0"/>
                <w:sz w:val="22"/>
              </w:rPr>
              <w:t>备注：《裁量基准》中“首次”为一个自然年度内，“以下”含本数，“以上”不含本数。</w:t>
            </w:r>
          </w:p>
        </w:tc>
      </w:tr>
    </w:tbl>
    <w:p w:rsidR="00881405" w:rsidRPr="00756EA2" w:rsidRDefault="00881405"/>
    <w:sectPr w:rsidR="00881405" w:rsidRPr="00756E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A2"/>
    <w:rsid w:val="00756EA2"/>
    <w:rsid w:val="0088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86D1F-76A7-411B-B41C-CB609D12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756EA2"/>
    <w:pPr>
      <w:widowControl/>
      <w:jc w:val="left"/>
      <w:outlineLvl w:val="0"/>
    </w:pPr>
    <w:rPr>
      <w:rFonts w:ascii="宋体" w:eastAsia="宋体" w:hAnsi="宋体" w:cs="宋体"/>
      <w:b/>
      <w:bCs/>
      <w:kern w:val="36"/>
      <w:sz w:val="36"/>
      <w:szCs w:val="36"/>
    </w:rPr>
  </w:style>
  <w:style w:type="paragraph" w:styleId="2">
    <w:name w:val="heading 2"/>
    <w:basedOn w:val="a"/>
    <w:link w:val="2Char"/>
    <w:uiPriority w:val="9"/>
    <w:qFormat/>
    <w:rsid w:val="00756EA2"/>
    <w:pPr>
      <w:widowControl/>
      <w:jc w:val="left"/>
      <w:outlineLvl w:val="1"/>
    </w:pPr>
    <w:rPr>
      <w:rFonts w:ascii="宋体" w:eastAsia="宋体" w:hAnsi="宋体" w:cs="宋体"/>
      <w:b/>
      <w:bCs/>
      <w:kern w:val="0"/>
      <w:sz w:val="30"/>
      <w:szCs w:val="30"/>
    </w:rPr>
  </w:style>
  <w:style w:type="paragraph" w:styleId="3">
    <w:name w:val="heading 3"/>
    <w:basedOn w:val="a"/>
    <w:link w:val="3Char"/>
    <w:uiPriority w:val="9"/>
    <w:qFormat/>
    <w:rsid w:val="00756EA2"/>
    <w:pPr>
      <w:widowControl/>
      <w:jc w:val="left"/>
      <w:outlineLvl w:val="2"/>
    </w:pPr>
    <w:rPr>
      <w:rFonts w:ascii="宋体" w:eastAsia="宋体" w:hAnsi="宋体" w:cs="宋体"/>
      <w:b/>
      <w:bCs/>
      <w:kern w:val="0"/>
      <w:sz w:val="24"/>
      <w:szCs w:val="24"/>
    </w:rPr>
  </w:style>
  <w:style w:type="paragraph" w:styleId="4">
    <w:name w:val="heading 4"/>
    <w:basedOn w:val="a"/>
    <w:link w:val="4Char"/>
    <w:uiPriority w:val="9"/>
    <w:qFormat/>
    <w:rsid w:val="00756EA2"/>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756EA2"/>
    <w:pPr>
      <w:widowControl/>
      <w:jc w:val="left"/>
      <w:outlineLvl w:val="4"/>
    </w:pPr>
    <w:rPr>
      <w:rFonts w:ascii="宋体" w:eastAsia="宋体" w:hAnsi="宋体" w:cs="宋体"/>
      <w:b/>
      <w:bCs/>
      <w:kern w:val="0"/>
      <w:sz w:val="24"/>
      <w:szCs w:val="24"/>
    </w:rPr>
  </w:style>
  <w:style w:type="paragraph" w:styleId="6">
    <w:name w:val="heading 6"/>
    <w:basedOn w:val="a"/>
    <w:link w:val="6Char"/>
    <w:uiPriority w:val="9"/>
    <w:qFormat/>
    <w:rsid w:val="00756EA2"/>
    <w:pPr>
      <w:widowControl/>
      <w:jc w:val="left"/>
      <w:outlineLvl w:val="5"/>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6EA2"/>
    <w:rPr>
      <w:rFonts w:ascii="宋体" w:eastAsia="宋体" w:hAnsi="宋体" w:cs="宋体"/>
      <w:b/>
      <w:bCs/>
      <w:kern w:val="36"/>
      <w:sz w:val="36"/>
      <w:szCs w:val="36"/>
    </w:rPr>
  </w:style>
  <w:style w:type="character" w:customStyle="1" w:styleId="2Char">
    <w:name w:val="标题 2 Char"/>
    <w:basedOn w:val="a0"/>
    <w:link w:val="2"/>
    <w:uiPriority w:val="9"/>
    <w:rsid w:val="00756EA2"/>
    <w:rPr>
      <w:rFonts w:ascii="宋体" w:eastAsia="宋体" w:hAnsi="宋体" w:cs="宋体"/>
      <w:b/>
      <w:bCs/>
      <w:kern w:val="0"/>
      <w:sz w:val="30"/>
      <w:szCs w:val="30"/>
    </w:rPr>
  </w:style>
  <w:style w:type="character" w:customStyle="1" w:styleId="3Char">
    <w:name w:val="标题 3 Char"/>
    <w:basedOn w:val="a0"/>
    <w:link w:val="3"/>
    <w:uiPriority w:val="9"/>
    <w:rsid w:val="00756EA2"/>
    <w:rPr>
      <w:rFonts w:ascii="宋体" w:eastAsia="宋体" w:hAnsi="宋体" w:cs="宋体"/>
      <w:b/>
      <w:bCs/>
      <w:kern w:val="0"/>
      <w:sz w:val="24"/>
      <w:szCs w:val="24"/>
    </w:rPr>
  </w:style>
  <w:style w:type="character" w:customStyle="1" w:styleId="4Char">
    <w:name w:val="标题 4 Char"/>
    <w:basedOn w:val="a0"/>
    <w:link w:val="4"/>
    <w:uiPriority w:val="9"/>
    <w:rsid w:val="00756EA2"/>
    <w:rPr>
      <w:rFonts w:ascii="宋体" w:eastAsia="宋体" w:hAnsi="宋体" w:cs="宋体"/>
      <w:b/>
      <w:bCs/>
      <w:kern w:val="0"/>
      <w:sz w:val="24"/>
      <w:szCs w:val="24"/>
    </w:rPr>
  </w:style>
  <w:style w:type="character" w:customStyle="1" w:styleId="5Char">
    <w:name w:val="标题 5 Char"/>
    <w:basedOn w:val="a0"/>
    <w:link w:val="5"/>
    <w:uiPriority w:val="9"/>
    <w:rsid w:val="00756EA2"/>
    <w:rPr>
      <w:rFonts w:ascii="宋体" w:eastAsia="宋体" w:hAnsi="宋体" w:cs="宋体"/>
      <w:b/>
      <w:bCs/>
      <w:kern w:val="0"/>
      <w:sz w:val="24"/>
      <w:szCs w:val="24"/>
    </w:rPr>
  </w:style>
  <w:style w:type="character" w:customStyle="1" w:styleId="6Char">
    <w:name w:val="标题 6 Char"/>
    <w:basedOn w:val="a0"/>
    <w:link w:val="6"/>
    <w:uiPriority w:val="9"/>
    <w:rsid w:val="00756EA2"/>
    <w:rPr>
      <w:rFonts w:ascii="宋体" w:eastAsia="宋体" w:hAnsi="宋体" w:cs="宋体"/>
      <w:b/>
      <w:bCs/>
      <w:kern w:val="0"/>
      <w:sz w:val="24"/>
      <w:szCs w:val="24"/>
    </w:rPr>
  </w:style>
  <w:style w:type="character" w:styleId="a3">
    <w:name w:val="Hyperlink"/>
    <w:basedOn w:val="a0"/>
    <w:uiPriority w:val="99"/>
    <w:semiHidden/>
    <w:unhideWhenUsed/>
    <w:rsid w:val="00756EA2"/>
    <w:rPr>
      <w:strike w:val="0"/>
      <w:dstrike w:val="0"/>
      <w:color w:val="333333"/>
      <w:u w:val="none"/>
      <w:effect w:val="none"/>
      <w:shd w:val="clear" w:color="auto" w:fill="auto"/>
    </w:rPr>
  </w:style>
  <w:style w:type="character" w:styleId="a4">
    <w:name w:val="FollowedHyperlink"/>
    <w:basedOn w:val="a0"/>
    <w:uiPriority w:val="99"/>
    <w:semiHidden/>
    <w:unhideWhenUsed/>
    <w:rsid w:val="00756EA2"/>
    <w:rPr>
      <w:strike w:val="0"/>
      <w:dstrike w:val="0"/>
      <w:color w:val="333333"/>
      <w:u w:val="none"/>
      <w:effect w:val="none"/>
      <w:shd w:val="clear" w:color="auto" w:fill="auto"/>
    </w:rPr>
  </w:style>
  <w:style w:type="character" w:styleId="a5">
    <w:name w:val="Strong"/>
    <w:basedOn w:val="a0"/>
    <w:uiPriority w:val="22"/>
    <w:qFormat/>
    <w:rsid w:val="00756EA2"/>
    <w:rPr>
      <w:b/>
      <w:bCs/>
    </w:rPr>
  </w:style>
  <w:style w:type="paragraph" w:styleId="a6">
    <w:name w:val="Normal (Web)"/>
    <w:basedOn w:val="a"/>
    <w:uiPriority w:val="99"/>
    <w:semiHidden/>
    <w:unhideWhenUsed/>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label">
    <w:name w:val="infotaglabel"/>
    <w:basedOn w:val="a"/>
    <w:rsid w:val="00756EA2"/>
    <w:pPr>
      <w:widowControl/>
      <w:spacing w:before="75" w:after="100" w:afterAutospacing="1"/>
      <w:jc w:val="left"/>
    </w:pPr>
    <w:rPr>
      <w:rFonts w:ascii="宋体" w:eastAsia="宋体" w:hAnsi="宋体" w:cs="宋体"/>
      <w:kern w:val="0"/>
      <w:sz w:val="24"/>
      <w:szCs w:val="24"/>
    </w:rPr>
  </w:style>
  <w:style w:type="paragraph" w:customStyle="1" w:styleId="infotag">
    <w:name w:val="infotag"/>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select">
    <w:name w:val="infotagselect"/>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tagitem">
    <w:name w:val="tagitem"/>
    <w:basedOn w:val="a"/>
    <w:rsid w:val="00756EA2"/>
    <w:pPr>
      <w:widowControl/>
      <w:spacing w:before="100" w:beforeAutospacing="1" w:after="100" w:afterAutospacing="1"/>
      <w:ind w:right="45"/>
      <w:jc w:val="left"/>
    </w:pPr>
    <w:rPr>
      <w:rFonts w:ascii="宋体" w:eastAsia="宋体" w:hAnsi="宋体" w:cs="宋体"/>
      <w:kern w:val="0"/>
      <w:sz w:val="24"/>
      <w:szCs w:val="24"/>
    </w:rPr>
  </w:style>
  <w:style w:type="paragraph" w:customStyle="1" w:styleId="taglistover">
    <w:name w:val="taglistover"/>
    <w:basedOn w:val="a"/>
    <w:rsid w:val="00756EA2"/>
    <w:pPr>
      <w:widowControl/>
      <w:shd w:val="clear" w:color="auto" w:fill="2682C6"/>
      <w:spacing w:before="100" w:beforeAutospacing="1" w:after="100" w:afterAutospacing="1"/>
      <w:jc w:val="left"/>
    </w:pPr>
    <w:rPr>
      <w:rFonts w:ascii="宋体" w:eastAsia="宋体" w:hAnsi="宋体" w:cs="宋体"/>
      <w:color w:val="FFFFFF"/>
      <w:kern w:val="0"/>
      <w:sz w:val="24"/>
      <w:szCs w:val="24"/>
    </w:rPr>
  </w:style>
  <w:style w:type="paragraph" w:customStyle="1" w:styleId="infotagtag1">
    <w:name w:val="infotagtag1"/>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1font">
    <w:name w:val="infotagtag1_font"/>
    <w:basedOn w:val="a"/>
    <w:rsid w:val="00756EA2"/>
    <w:pPr>
      <w:widowControl/>
      <w:spacing w:before="100" w:beforeAutospacing="1" w:after="100" w:afterAutospacing="1"/>
      <w:jc w:val="left"/>
    </w:pPr>
    <w:rPr>
      <w:rFonts w:ascii="宋体" w:eastAsia="宋体" w:hAnsi="宋体" w:cs="宋体"/>
      <w:color w:val="990000"/>
      <w:kern w:val="0"/>
      <w:sz w:val="24"/>
      <w:szCs w:val="24"/>
    </w:rPr>
  </w:style>
  <w:style w:type="paragraph" w:customStyle="1" w:styleId="infotagtag2">
    <w:name w:val="infotagtag2"/>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2font">
    <w:name w:val="infotagtag2_font"/>
    <w:basedOn w:val="a"/>
    <w:rsid w:val="00756EA2"/>
    <w:pPr>
      <w:widowControl/>
      <w:spacing w:before="100" w:beforeAutospacing="1" w:after="100" w:afterAutospacing="1"/>
      <w:jc w:val="left"/>
    </w:pPr>
    <w:rPr>
      <w:rFonts w:ascii="宋体" w:eastAsia="宋体" w:hAnsi="宋体" w:cs="宋体"/>
      <w:color w:val="006600"/>
      <w:kern w:val="0"/>
      <w:sz w:val="24"/>
      <w:szCs w:val="24"/>
    </w:rPr>
  </w:style>
  <w:style w:type="paragraph" w:customStyle="1" w:styleId="infotagtag3">
    <w:name w:val="infotagtag3"/>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3font">
    <w:name w:val="infotagtag3_font"/>
    <w:basedOn w:val="a"/>
    <w:rsid w:val="00756EA2"/>
    <w:pPr>
      <w:widowControl/>
      <w:spacing w:before="100" w:beforeAutospacing="1" w:after="100" w:afterAutospacing="1"/>
      <w:jc w:val="left"/>
    </w:pPr>
    <w:rPr>
      <w:rFonts w:ascii="宋体" w:eastAsia="宋体" w:hAnsi="宋体" w:cs="宋体"/>
      <w:color w:val="E38800"/>
      <w:kern w:val="0"/>
      <w:sz w:val="24"/>
      <w:szCs w:val="24"/>
    </w:rPr>
  </w:style>
  <w:style w:type="paragraph" w:customStyle="1" w:styleId="infotagtag4">
    <w:name w:val="infotagtag4"/>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4font">
    <w:name w:val="infotagtag4_font"/>
    <w:basedOn w:val="a"/>
    <w:rsid w:val="00756EA2"/>
    <w:pPr>
      <w:widowControl/>
      <w:spacing w:before="100" w:beforeAutospacing="1" w:after="100" w:afterAutospacing="1"/>
      <w:jc w:val="left"/>
    </w:pPr>
    <w:rPr>
      <w:rFonts w:ascii="宋体" w:eastAsia="宋体" w:hAnsi="宋体" w:cs="宋体"/>
      <w:color w:val="26A5A8"/>
      <w:kern w:val="0"/>
      <w:sz w:val="24"/>
      <w:szCs w:val="24"/>
    </w:rPr>
  </w:style>
  <w:style w:type="paragraph" w:customStyle="1" w:styleId="infotagtag5">
    <w:name w:val="infotagtag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5font">
    <w:name w:val="infotagtag5_font"/>
    <w:basedOn w:val="a"/>
    <w:rsid w:val="00756EA2"/>
    <w:pPr>
      <w:widowControl/>
      <w:spacing w:before="100" w:beforeAutospacing="1" w:after="100" w:afterAutospacing="1"/>
      <w:jc w:val="left"/>
    </w:pPr>
    <w:rPr>
      <w:rFonts w:ascii="宋体" w:eastAsia="宋体" w:hAnsi="宋体" w:cs="宋体"/>
      <w:color w:val="FF6699"/>
      <w:kern w:val="0"/>
      <w:sz w:val="24"/>
      <w:szCs w:val="24"/>
    </w:rPr>
  </w:style>
  <w:style w:type="paragraph" w:customStyle="1" w:styleId="infotagtag6">
    <w:name w:val="infotagtag6"/>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6font">
    <w:name w:val="infotagtag6_font"/>
    <w:basedOn w:val="a"/>
    <w:rsid w:val="00756EA2"/>
    <w:pPr>
      <w:widowControl/>
      <w:spacing w:before="100" w:beforeAutospacing="1" w:after="100" w:afterAutospacing="1"/>
      <w:jc w:val="left"/>
    </w:pPr>
    <w:rPr>
      <w:rFonts w:ascii="宋体" w:eastAsia="宋体" w:hAnsi="宋体" w:cs="宋体"/>
      <w:color w:val="003399"/>
      <w:kern w:val="0"/>
      <w:sz w:val="24"/>
      <w:szCs w:val="24"/>
    </w:rPr>
  </w:style>
  <w:style w:type="paragraph" w:customStyle="1" w:styleId="infotagtag7">
    <w:name w:val="infotagtag7"/>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7font">
    <w:name w:val="infotagtag7_font"/>
    <w:basedOn w:val="a"/>
    <w:rsid w:val="00756EA2"/>
    <w:pPr>
      <w:widowControl/>
      <w:spacing w:before="100" w:beforeAutospacing="1" w:after="100" w:afterAutospacing="1"/>
      <w:jc w:val="left"/>
    </w:pPr>
    <w:rPr>
      <w:rFonts w:ascii="宋体" w:eastAsia="宋体" w:hAnsi="宋体" w:cs="宋体"/>
      <w:color w:val="996600"/>
      <w:kern w:val="0"/>
      <w:sz w:val="24"/>
      <w:szCs w:val="24"/>
    </w:rPr>
  </w:style>
  <w:style w:type="paragraph" w:customStyle="1" w:styleId="infotagtag8">
    <w:name w:val="infotagtag8"/>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8font">
    <w:name w:val="infotagtag8_font"/>
    <w:basedOn w:val="a"/>
    <w:rsid w:val="00756EA2"/>
    <w:pPr>
      <w:widowControl/>
      <w:spacing w:before="100" w:beforeAutospacing="1" w:after="100" w:afterAutospacing="1"/>
      <w:jc w:val="left"/>
    </w:pPr>
    <w:rPr>
      <w:rFonts w:ascii="宋体" w:eastAsia="宋体" w:hAnsi="宋体" w:cs="宋体"/>
      <w:color w:val="993399"/>
      <w:kern w:val="0"/>
      <w:sz w:val="24"/>
      <w:szCs w:val="24"/>
    </w:rPr>
  </w:style>
  <w:style w:type="paragraph" w:customStyle="1" w:styleId="infotagtag9">
    <w:name w:val="infotagtag9"/>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tagtag9font">
    <w:name w:val="infotagtag9_font"/>
    <w:basedOn w:val="a"/>
    <w:rsid w:val="00756EA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bt-weight">
    <w:name w:val="bt-weight"/>
    <w:basedOn w:val="a"/>
    <w:rsid w:val="00756EA2"/>
    <w:pPr>
      <w:widowControl/>
      <w:spacing w:before="100" w:beforeAutospacing="1" w:after="100" w:afterAutospacing="1"/>
      <w:jc w:val="left"/>
    </w:pPr>
    <w:rPr>
      <w:rFonts w:ascii="宋体" w:eastAsia="宋体" w:hAnsi="宋体" w:cs="宋体"/>
      <w:b/>
      <w:bCs/>
      <w:kern w:val="0"/>
      <w:sz w:val="24"/>
      <w:szCs w:val="24"/>
    </w:rPr>
  </w:style>
  <w:style w:type="paragraph" w:customStyle="1" w:styleId="bt-clear">
    <w:name w:val="bt-clear"/>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none">
    <w:name w:val="bt-none"/>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t-block">
    <w:name w:val="bt-block"/>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margin-top-10">
    <w:name w:val="bt-margin-top-10"/>
    <w:basedOn w:val="a"/>
    <w:rsid w:val="00756EA2"/>
    <w:pPr>
      <w:widowControl/>
      <w:spacing w:before="150" w:after="100" w:afterAutospacing="1"/>
      <w:jc w:val="left"/>
    </w:pPr>
    <w:rPr>
      <w:rFonts w:ascii="宋体" w:eastAsia="宋体" w:hAnsi="宋体" w:cs="宋体"/>
      <w:kern w:val="0"/>
      <w:sz w:val="24"/>
      <w:szCs w:val="24"/>
    </w:rPr>
  </w:style>
  <w:style w:type="paragraph" w:customStyle="1" w:styleId="bt-margin-top-15">
    <w:name w:val="bt-margin-top-15"/>
    <w:basedOn w:val="a"/>
    <w:rsid w:val="00756EA2"/>
    <w:pPr>
      <w:widowControl/>
      <w:spacing w:before="225" w:after="100" w:afterAutospacing="1"/>
      <w:jc w:val="left"/>
    </w:pPr>
    <w:rPr>
      <w:rFonts w:ascii="宋体" w:eastAsia="宋体" w:hAnsi="宋体" w:cs="宋体"/>
      <w:kern w:val="0"/>
      <w:sz w:val="24"/>
      <w:szCs w:val="24"/>
    </w:rPr>
  </w:style>
  <w:style w:type="paragraph" w:customStyle="1" w:styleId="bt-margin-top-20">
    <w:name w:val="bt-margin-top-20"/>
    <w:basedOn w:val="a"/>
    <w:rsid w:val="00756EA2"/>
    <w:pPr>
      <w:widowControl/>
      <w:spacing w:before="300" w:after="100" w:afterAutospacing="1"/>
      <w:jc w:val="left"/>
    </w:pPr>
    <w:rPr>
      <w:rFonts w:ascii="宋体" w:eastAsia="宋体" w:hAnsi="宋体" w:cs="宋体"/>
      <w:kern w:val="0"/>
      <w:sz w:val="24"/>
      <w:szCs w:val="24"/>
    </w:rPr>
  </w:style>
  <w:style w:type="paragraph" w:customStyle="1" w:styleId="bt-margin-top-25">
    <w:name w:val="bt-margin-top-25"/>
    <w:basedOn w:val="a"/>
    <w:rsid w:val="00756EA2"/>
    <w:pPr>
      <w:widowControl/>
      <w:spacing w:before="375" w:after="100" w:afterAutospacing="1"/>
      <w:jc w:val="left"/>
    </w:pPr>
    <w:rPr>
      <w:rFonts w:ascii="宋体" w:eastAsia="宋体" w:hAnsi="宋体" w:cs="宋体"/>
      <w:kern w:val="0"/>
      <w:sz w:val="24"/>
      <w:szCs w:val="24"/>
    </w:rPr>
  </w:style>
  <w:style w:type="paragraph" w:customStyle="1" w:styleId="bt-margin-top-30">
    <w:name w:val="bt-margin-top-30"/>
    <w:basedOn w:val="a"/>
    <w:rsid w:val="00756EA2"/>
    <w:pPr>
      <w:widowControl/>
      <w:spacing w:before="450" w:after="100" w:afterAutospacing="1"/>
      <w:jc w:val="left"/>
    </w:pPr>
    <w:rPr>
      <w:rFonts w:ascii="宋体" w:eastAsia="宋体" w:hAnsi="宋体" w:cs="宋体"/>
      <w:kern w:val="0"/>
      <w:sz w:val="24"/>
      <w:szCs w:val="24"/>
    </w:rPr>
  </w:style>
  <w:style w:type="paragraph" w:customStyle="1" w:styleId="bt-margin-right-10">
    <w:name w:val="bt-margin-right-10"/>
    <w:basedOn w:val="a"/>
    <w:rsid w:val="00756EA2"/>
    <w:pPr>
      <w:widowControl/>
      <w:spacing w:before="100" w:beforeAutospacing="1" w:after="100" w:afterAutospacing="1"/>
      <w:ind w:right="150"/>
      <w:jc w:val="left"/>
    </w:pPr>
    <w:rPr>
      <w:rFonts w:ascii="宋体" w:eastAsia="宋体" w:hAnsi="宋体" w:cs="宋体"/>
      <w:kern w:val="0"/>
      <w:sz w:val="24"/>
      <w:szCs w:val="24"/>
    </w:rPr>
  </w:style>
  <w:style w:type="paragraph" w:customStyle="1" w:styleId="bt-margin-right-15">
    <w:name w:val="bt-margin-right-15"/>
    <w:basedOn w:val="a"/>
    <w:rsid w:val="00756EA2"/>
    <w:pPr>
      <w:widowControl/>
      <w:spacing w:before="100" w:beforeAutospacing="1" w:after="100" w:afterAutospacing="1"/>
      <w:ind w:right="225"/>
      <w:jc w:val="left"/>
    </w:pPr>
    <w:rPr>
      <w:rFonts w:ascii="宋体" w:eastAsia="宋体" w:hAnsi="宋体" w:cs="宋体"/>
      <w:kern w:val="0"/>
      <w:sz w:val="24"/>
      <w:szCs w:val="24"/>
    </w:rPr>
  </w:style>
  <w:style w:type="paragraph" w:customStyle="1" w:styleId="bt-margin-right-20">
    <w:name w:val="bt-margin-right-20"/>
    <w:basedOn w:val="a"/>
    <w:rsid w:val="00756EA2"/>
    <w:pPr>
      <w:widowControl/>
      <w:spacing w:before="100" w:beforeAutospacing="1" w:after="100" w:afterAutospacing="1"/>
      <w:ind w:right="300"/>
      <w:jc w:val="left"/>
    </w:pPr>
    <w:rPr>
      <w:rFonts w:ascii="宋体" w:eastAsia="宋体" w:hAnsi="宋体" w:cs="宋体"/>
      <w:kern w:val="0"/>
      <w:sz w:val="24"/>
      <w:szCs w:val="24"/>
    </w:rPr>
  </w:style>
  <w:style w:type="paragraph" w:customStyle="1" w:styleId="bt-margin-right-25">
    <w:name w:val="bt-margin-right-25"/>
    <w:basedOn w:val="a"/>
    <w:rsid w:val="00756EA2"/>
    <w:pPr>
      <w:widowControl/>
      <w:spacing w:before="100" w:beforeAutospacing="1" w:after="100" w:afterAutospacing="1"/>
      <w:ind w:right="375"/>
      <w:jc w:val="left"/>
    </w:pPr>
    <w:rPr>
      <w:rFonts w:ascii="宋体" w:eastAsia="宋体" w:hAnsi="宋体" w:cs="宋体"/>
      <w:kern w:val="0"/>
      <w:sz w:val="24"/>
      <w:szCs w:val="24"/>
    </w:rPr>
  </w:style>
  <w:style w:type="paragraph" w:customStyle="1" w:styleId="bt-margin-right-30">
    <w:name w:val="bt-margin-right-30"/>
    <w:basedOn w:val="a"/>
    <w:rsid w:val="00756EA2"/>
    <w:pPr>
      <w:widowControl/>
      <w:spacing w:before="100" w:beforeAutospacing="1" w:after="100" w:afterAutospacing="1"/>
      <w:ind w:right="450"/>
      <w:jc w:val="left"/>
    </w:pPr>
    <w:rPr>
      <w:rFonts w:ascii="宋体" w:eastAsia="宋体" w:hAnsi="宋体" w:cs="宋体"/>
      <w:kern w:val="0"/>
      <w:sz w:val="24"/>
      <w:szCs w:val="24"/>
    </w:rPr>
  </w:style>
  <w:style w:type="paragraph" w:customStyle="1" w:styleId="bt-margin-bottom-10">
    <w:name w:val="bt-margin-bottom-10"/>
    <w:basedOn w:val="a"/>
    <w:rsid w:val="00756EA2"/>
    <w:pPr>
      <w:widowControl/>
      <w:spacing w:before="100" w:beforeAutospacing="1" w:after="150"/>
      <w:jc w:val="left"/>
    </w:pPr>
    <w:rPr>
      <w:rFonts w:ascii="宋体" w:eastAsia="宋体" w:hAnsi="宋体" w:cs="宋体"/>
      <w:kern w:val="0"/>
      <w:sz w:val="24"/>
      <w:szCs w:val="24"/>
    </w:rPr>
  </w:style>
  <w:style w:type="paragraph" w:customStyle="1" w:styleId="bt-margin-bottom-15">
    <w:name w:val="bt-margin-bottom-15"/>
    <w:basedOn w:val="a"/>
    <w:rsid w:val="00756EA2"/>
    <w:pPr>
      <w:widowControl/>
      <w:spacing w:before="100" w:beforeAutospacing="1" w:after="225"/>
      <w:jc w:val="left"/>
    </w:pPr>
    <w:rPr>
      <w:rFonts w:ascii="宋体" w:eastAsia="宋体" w:hAnsi="宋体" w:cs="宋体"/>
      <w:kern w:val="0"/>
      <w:sz w:val="24"/>
      <w:szCs w:val="24"/>
    </w:rPr>
  </w:style>
  <w:style w:type="paragraph" w:customStyle="1" w:styleId="bt-margin-bottom-20">
    <w:name w:val="bt-margin-bottom-20"/>
    <w:basedOn w:val="a"/>
    <w:rsid w:val="00756EA2"/>
    <w:pPr>
      <w:widowControl/>
      <w:spacing w:before="100" w:beforeAutospacing="1" w:after="300"/>
      <w:jc w:val="left"/>
    </w:pPr>
    <w:rPr>
      <w:rFonts w:ascii="宋体" w:eastAsia="宋体" w:hAnsi="宋体" w:cs="宋体"/>
      <w:kern w:val="0"/>
      <w:sz w:val="24"/>
      <w:szCs w:val="24"/>
    </w:rPr>
  </w:style>
  <w:style w:type="paragraph" w:customStyle="1" w:styleId="bt-margin-bottom-25">
    <w:name w:val="bt-margin-bottom-25"/>
    <w:basedOn w:val="a"/>
    <w:rsid w:val="00756EA2"/>
    <w:pPr>
      <w:widowControl/>
      <w:spacing w:before="100" w:beforeAutospacing="1" w:after="375"/>
      <w:jc w:val="left"/>
    </w:pPr>
    <w:rPr>
      <w:rFonts w:ascii="宋体" w:eastAsia="宋体" w:hAnsi="宋体" w:cs="宋体"/>
      <w:kern w:val="0"/>
      <w:sz w:val="24"/>
      <w:szCs w:val="24"/>
    </w:rPr>
  </w:style>
  <w:style w:type="paragraph" w:customStyle="1" w:styleId="bt-margin-bottom-30">
    <w:name w:val="bt-margin-bottom-30"/>
    <w:basedOn w:val="a"/>
    <w:rsid w:val="00756EA2"/>
    <w:pPr>
      <w:widowControl/>
      <w:spacing w:before="100" w:beforeAutospacing="1" w:after="450"/>
      <w:jc w:val="left"/>
    </w:pPr>
    <w:rPr>
      <w:rFonts w:ascii="宋体" w:eastAsia="宋体" w:hAnsi="宋体" w:cs="宋体"/>
      <w:kern w:val="0"/>
      <w:sz w:val="24"/>
      <w:szCs w:val="24"/>
    </w:rPr>
  </w:style>
  <w:style w:type="paragraph" w:customStyle="1" w:styleId="bt-margin-left-10">
    <w:name w:val="bt-margin-left-10"/>
    <w:basedOn w:val="a"/>
    <w:rsid w:val="00756EA2"/>
    <w:pPr>
      <w:widowControl/>
      <w:spacing w:before="100" w:beforeAutospacing="1" w:after="100" w:afterAutospacing="1"/>
      <w:ind w:left="150"/>
      <w:jc w:val="left"/>
    </w:pPr>
    <w:rPr>
      <w:rFonts w:ascii="宋体" w:eastAsia="宋体" w:hAnsi="宋体" w:cs="宋体"/>
      <w:kern w:val="0"/>
      <w:sz w:val="24"/>
      <w:szCs w:val="24"/>
    </w:rPr>
  </w:style>
  <w:style w:type="paragraph" w:customStyle="1" w:styleId="bt-margin-left-15">
    <w:name w:val="bt-margin-left-15"/>
    <w:basedOn w:val="a"/>
    <w:rsid w:val="00756EA2"/>
    <w:pPr>
      <w:widowControl/>
      <w:spacing w:before="100" w:beforeAutospacing="1" w:after="100" w:afterAutospacing="1"/>
      <w:ind w:left="225"/>
      <w:jc w:val="left"/>
    </w:pPr>
    <w:rPr>
      <w:rFonts w:ascii="宋体" w:eastAsia="宋体" w:hAnsi="宋体" w:cs="宋体"/>
      <w:kern w:val="0"/>
      <w:sz w:val="24"/>
      <w:szCs w:val="24"/>
    </w:rPr>
  </w:style>
  <w:style w:type="paragraph" w:customStyle="1" w:styleId="bt-margin-left-20">
    <w:name w:val="bt-margin-left-20"/>
    <w:basedOn w:val="a"/>
    <w:rsid w:val="00756EA2"/>
    <w:pPr>
      <w:widowControl/>
      <w:spacing w:before="100" w:beforeAutospacing="1" w:after="100" w:afterAutospacing="1"/>
      <w:ind w:left="300"/>
      <w:jc w:val="left"/>
    </w:pPr>
    <w:rPr>
      <w:rFonts w:ascii="宋体" w:eastAsia="宋体" w:hAnsi="宋体" w:cs="宋体"/>
      <w:kern w:val="0"/>
      <w:sz w:val="24"/>
      <w:szCs w:val="24"/>
    </w:rPr>
  </w:style>
  <w:style w:type="paragraph" w:customStyle="1" w:styleId="bt-margin-left-25">
    <w:name w:val="bt-margin-left-25"/>
    <w:basedOn w:val="a"/>
    <w:rsid w:val="00756EA2"/>
    <w:pPr>
      <w:widowControl/>
      <w:spacing w:before="100" w:beforeAutospacing="1" w:after="100" w:afterAutospacing="1"/>
      <w:ind w:left="375"/>
      <w:jc w:val="left"/>
    </w:pPr>
    <w:rPr>
      <w:rFonts w:ascii="宋体" w:eastAsia="宋体" w:hAnsi="宋体" w:cs="宋体"/>
      <w:kern w:val="0"/>
      <w:sz w:val="24"/>
      <w:szCs w:val="24"/>
    </w:rPr>
  </w:style>
  <w:style w:type="paragraph" w:customStyle="1" w:styleId="bt-margin-left-30">
    <w:name w:val="bt-margin-left-30"/>
    <w:basedOn w:val="a"/>
    <w:rsid w:val="00756EA2"/>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margin-10">
    <w:name w:val="bt-margin-10"/>
    <w:basedOn w:val="a"/>
    <w:rsid w:val="00756EA2"/>
    <w:pPr>
      <w:widowControl/>
      <w:spacing w:before="150" w:after="150"/>
      <w:ind w:left="150" w:right="150"/>
      <w:jc w:val="left"/>
    </w:pPr>
    <w:rPr>
      <w:rFonts w:ascii="宋体" w:eastAsia="宋体" w:hAnsi="宋体" w:cs="宋体"/>
      <w:kern w:val="0"/>
      <w:sz w:val="24"/>
      <w:szCs w:val="24"/>
    </w:rPr>
  </w:style>
  <w:style w:type="paragraph" w:customStyle="1" w:styleId="bt-margin-15">
    <w:name w:val="bt-margin-15"/>
    <w:basedOn w:val="a"/>
    <w:rsid w:val="00756EA2"/>
    <w:pPr>
      <w:widowControl/>
      <w:spacing w:before="225" w:after="225"/>
      <w:ind w:left="225" w:right="225"/>
      <w:jc w:val="left"/>
    </w:pPr>
    <w:rPr>
      <w:rFonts w:ascii="宋体" w:eastAsia="宋体" w:hAnsi="宋体" w:cs="宋体"/>
      <w:kern w:val="0"/>
      <w:sz w:val="24"/>
      <w:szCs w:val="24"/>
    </w:rPr>
  </w:style>
  <w:style w:type="paragraph" w:customStyle="1" w:styleId="bt-margin-20">
    <w:name w:val="bt-margin-20"/>
    <w:basedOn w:val="a"/>
    <w:rsid w:val="00756EA2"/>
    <w:pPr>
      <w:widowControl/>
      <w:spacing w:before="300" w:after="300"/>
      <w:ind w:left="300" w:right="300"/>
      <w:jc w:val="left"/>
    </w:pPr>
    <w:rPr>
      <w:rFonts w:ascii="宋体" w:eastAsia="宋体" w:hAnsi="宋体" w:cs="宋体"/>
      <w:kern w:val="0"/>
      <w:sz w:val="24"/>
      <w:szCs w:val="24"/>
    </w:rPr>
  </w:style>
  <w:style w:type="paragraph" w:customStyle="1" w:styleId="bt-margin-25">
    <w:name w:val="bt-margin-25"/>
    <w:basedOn w:val="a"/>
    <w:rsid w:val="00756EA2"/>
    <w:pPr>
      <w:widowControl/>
      <w:spacing w:before="375" w:after="375"/>
      <w:ind w:left="375" w:right="375"/>
      <w:jc w:val="left"/>
    </w:pPr>
    <w:rPr>
      <w:rFonts w:ascii="宋体" w:eastAsia="宋体" w:hAnsi="宋体" w:cs="宋体"/>
      <w:kern w:val="0"/>
      <w:sz w:val="24"/>
      <w:szCs w:val="24"/>
    </w:rPr>
  </w:style>
  <w:style w:type="paragraph" w:customStyle="1" w:styleId="bt-margin-30">
    <w:name w:val="bt-margin-30"/>
    <w:basedOn w:val="a"/>
    <w:rsid w:val="00756EA2"/>
    <w:pPr>
      <w:widowControl/>
      <w:spacing w:before="450" w:after="450"/>
      <w:ind w:left="450" w:right="450"/>
      <w:jc w:val="left"/>
    </w:pPr>
    <w:rPr>
      <w:rFonts w:ascii="宋体" w:eastAsia="宋体" w:hAnsi="宋体" w:cs="宋体"/>
      <w:kern w:val="0"/>
      <w:sz w:val="24"/>
      <w:szCs w:val="24"/>
    </w:rPr>
  </w:style>
  <w:style w:type="paragraph" w:customStyle="1" w:styleId="bt-margin-40">
    <w:name w:val="bt-margin-40"/>
    <w:basedOn w:val="a"/>
    <w:rsid w:val="00756EA2"/>
    <w:pPr>
      <w:widowControl/>
      <w:spacing w:before="600" w:after="600"/>
      <w:ind w:left="600" w:right="600"/>
      <w:jc w:val="left"/>
    </w:pPr>
    <w:rPr>
      <w:rFonts w:ascii="宋体" w:eastAsia="宋体" w:hAnsi="宋体" w:cs="宋体"/>
      <w:kern w:val="0"/>
      <w:sz w:val="24"/>
      <w:szCs w:val="24"/>
    </w:rPr>
  </w:style>
  <w:style w:type="paragraph" w:customStyle="1" w:styleId="bt-padding-top-10">
    <w:name w:val="bt-padding-top-1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top-15">
    <w:name w:val="bt-padding-top-1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top-20">
    <w:name w:val="bt-padding-top-2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top-25">
    <w:name w:val="bt-padding-top-2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top-30">
    <w:name w:val="bt-padding-top-3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right-10">
    <w:name w:val="bt-padding-right-1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right-15">
    <w:name w:val="bt-padding-right-1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right-20">
    <w:name w:val="bt-padding-right-2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right-25">
    <w:name w:val="bt-padding-right-2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right-30">
    <w:name w:val="bt-padding-right-3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bottom-10">
    <w:name w:val="bt-padding-bottom-1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bottom-15">
    <w:name w:val="bt-padding-bottom-1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bottom-20">
    <w:name w:val="bt-padding-bottom-2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bottom-25">
    <w:name w:val="bt-padding-bottom-2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bottom-30">
    <w:name w:val="bt-padding-bottom-3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left-10">
    <w:name w:val="bt-padding-left-1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left-15">
    <w:name w:val="bt-padding-left-1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left-20">
    <w:name w:val="bt-padding-left-2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left-25">
    <w:name w:val="bt-padding-left-2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left-30">
    <w:name w:val="bt-padding-left-3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10">
    <w:name w:val="bt-padding-1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15">
    <w:name w:val="bt-padding-1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20">
    <w:name w:val="bt-padding-2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25">
    <w:name w:val="bt-padding-2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30">
    <w:name w:val="bt-padding-3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padding-40">
    <w:name w:val="bt-padding-4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height-30">
    <w:name w:val="bt-height-3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height-35">
    <w:name w:val="bt-height-3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height-36">
    <w:name w:val="bt-height-36"/>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height-40">
    <w:name w:val="bt-height-4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height-45">
    <w:name w:val="bt-height-4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height-50">
    <w:name w:val="bt-height-5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solid">
    <w:name w:val="bt-solid"/>
    <w:basedOn w:val="a"/>
    <w:rsid w:val="00756EA2"/>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bt-solid-top">
    <w:name w:val="bt-solid-top"/>
    <w:basedOn w:val="a"/>
    <w:rsid w:val="00756EA2"/>
    <w:pPr>
      <w:widowControl/>
      <w:pBdr>
        <w:top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bt-solid-right">
    <w:name w:val="bt-solid-right"/>
    <w:basedOn w:val="a"/>
    <w:rsid w:val="00756EA2"/>
    <w:pPr>
      <w:widowControl/>
      <w:pBdr>
        <w:righ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bt-solid-bottom">
    <w:name w:val="bt-solid-bottom"/>
    <w:basedOn w:val="a"/>
    <w:rsid w:val="00756EA2"/>
    <w:pPr>
      <w:widowControl/>
      <w:pBdr>
        <w:bottom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bt-solid-left">
    <w:name w:val="bt-solid-left"/>
    <w:basedOn w:val="a"/>
    <w:rsid w:val="00756EA2"/>
    <w:pPr>
      <w:widowControl/>
      <w:pBdr>
        <w:lef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bt-dashed">
    <w:name w:val="bt-dashed"/>
    <w:basedOn w:val="a"/>
    <w:rsid w:val="00756EA2"/>
    <w:pPr>
      <w:widowControl/>
      <w:pBdr>
        <w:top w:val="dashed" w:sz="6" w:space="0" w:color="CCCCCC"/>
        <w:left w:val="dashed" w:sz="6" w:space="0" w:color="CCCCCC"/>
        <w:bottom w:val="dashed" w:sz="6" w:space="0" w:color="CCCCCC"/>
        <w:right w:val="dashed" w:sz="6" w:space="0" w:color="CCCCCC"/>
      </w:pBdr>
      <w:spacing w:before="100" w:beforeAutospacing="1" w:after="100" w:afterAutospacing="1"/>
      <w:jc w:val="left"/>
    </w:pPr>
    <w:rPr>
      <w:rFonts w:ascii="宋体" w:eastAsia="宋体" w:hAnsi="宋体" w:cs="宋体"/>
      <w:kern w:val="0"/>
      <w:sz w:val="24"/>
      <w:szCs w:val="24"/>
    </w:rPr>
  </w:style>
  <w:style w:type="paragraph" w:customStyle="1" w:styleId="bt-dashed-top">
    <w:name w:val="bt-dashed-top"/>
    <w:basedOn w:val="a"/>
    <w:rsid w:val="00756EA2"/>
    <w:pPr>
      <w:widowControl/>
      <w:pBdr>
        <w:top w:val="dashed" w:sz="6" w:space="0" w:color="E5E5E5"/>
      </w:pBdr>
      <w:spacing w:before="100" w:beforeAutospacing="1" w:after="100" w:afterAutospacing="1"/>
      <w:jc w:val="left"/>
    </w:pPr>
    <w:rPr>
      <w:rFonts w:ascii="宋体" w:eastAsia="宋体" w:hAnsi="宋体" w:cs="宋体"/>
      <w:kern w:val="0"/>
      <w:sz w:val="24"/>
      <w:szCs w:val="24"/>
    </w:rPr>
  </w:style>
  <w:style w:type="paragraph" w:customStyle="1" w:styleId="bt-dashed-right">
    <w:name w:val="bt-dashed-right"/>
    <w:basedOn w:val="a"/>
    <w:rsid w:val="00756EA2"/>
    <w:pPr>
      <w:widowControl/>
      <w:pBdr>
        <w:right w:val="dashed" w:sz="6" w:space="0" w:color="E5E5E5"/>
      </w:pBdr>
      <w:spacing w:before="100" w:beforeAutospacing="1" w:after="100" w:afterAutospacing="1"/>
      <w:jc w:val="left"/>
    </w:pPr>
    <w:rPr>
      <w:rFonts w:ascii="宋体" w:eastAsia="宋体" w:hAnsi="宋体" w:cs="宋体"/>
      <w:kern w:val="0"/>
      <w:sz w:val="24"/>
      <w:szCs w:val="24"/>
    </w:rPr>
  </w:style>
  <w:style w:type="paragraph" w:customStyle="1" w:styleId="bt-dashed-bottom">
    <w:name w:val="bt-dashed-bottom"/>
    <w:basedOn w:val="a"/>
    <w:rsid w:val="00756EA2"/>
    <w:pPr>
      <w:widowControl/>
      <w:pBdr>
        <w:bottom w:val="dashed" w:sz="6" w:space="0" w:color="E5E5E5"/>
      </w:pBdr>
      <w:spacing w:before="100" w:beforeAutospacing="1" w:after="100" w:afterAutospacing="1"/>
      <w:jc w:val="left"/>
    </w:pPr>
    <w:rPr>
      <w:rFonts w:ascii="宋体" w:eastAsia="宋体" w:hAnsi="宋体" w:cs="宋体"/>
      <w:kern w:val="0"/>
      <w:sz w:val="24"/>
      <w:szCs w:val="24"/>
    </w:rPr>
  </w:style>
  <w:style w:type="paragraph" w:customStyle="1" w:styleId="bt-dashed-left">
    <w:name w:val="bt-dashed-left"/>
    <w:basedOn w:val="a"/>
    <w:rsid w:val="00756EA2"/>
    <w:pPr>
      <w:widowControl/>
      <w:pBdr>
        <w:left w:val="dashed" w:sz="6" w:space="0" w:color="E5E5E5"/>
      </w:pBdr>
      <w:spacing w:before="100" w:beforeAutospacing="1" w:after="100" w:afterAutospacing="1"/>
      <w:jc w:val="left"/>
    </w:pPr>
    <w:rPr>
      <w:rFonts w:ascii="宋体" w:eastAsia="宋体" w:hAnsi="宋体" w:cs="宋体"/>
      <w:kern w:val="0"/>
      <w:sz w:val="24"/>
      <w:szCs w:val="24"/>
    </w:rPr>
  </w:style>
  <w:style w:type="paragraph" w:customStyle="1" w:styleId="bt-line-height-22">
    <w:name w:val="bt-line-height-22"/>
    <w:basedOn w:val="a"/>
    <w:rsid w:val="00756EA2"/>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bt-line-height-24">
    <w:name w:val="bt-line-height-24"/>
    <w:basedOn w:val="a"/>
    <w:rsid w:val="00756EA2"/>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bt-line-height-26">
    <w:name w:val="bt-line-height-26"/>
    <w:basedOn w:val="a"/>
    <w:rsid w:val="00756EA2"/>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bt-line-height-28">
    <w:name w:val="bt-line-height-28"/>
    <w:basedOn w:val="a"/>
    <w:rsid w:val="00756EA2"/>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bt-line-height-30">
    <w:name w:val="bt-line-height-30"/>
    <w:basedOn w:val="a"/>
    <w:rsid w:val="00756EA2"/>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bt-line-height-35">
    <w:name w:val="bt-line-height-35"/>
    <w:basedOn w:val="a"/>
    <w:rsid w:val="00756EA2"/>
    <w:pPr>
      <w:widowControl/>
      <w:spacing w:before="100" w:beforeAutospacing="1" w:after="100" w:afterAutospacing="1" w:line="525" w:lineRule="atLeast"/>
      <w:jc w:val="left"/>
    </w:pPr>
    <w:rPr>
      <w:rFonts w:ascii="宋体" w:eastAsia="宋体" w:hAnsi="宋体" w:cs="宋体"/>
      <w:kern w:val="0"/>
      <w:sz w:val="24"/>
      <w:szCs w:val="24"/>
    </w:rPr>
  </w:style>
  <w:style w:type="paragraph" w:customStyle="1" w:styleId="bt-line-height-40">
    <w:name w:val="bt-line-height-40"/>
    <w:basedOn w:val="a"/>
    <w:rsid w:val="00756EA2"/>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bt-line-height-45">
    <w:name w:val="bt-line-height-45"/>
    <w:basedOn w:val="a"/>
    <w:rsid w:val="00756EA2"/>
    <w:pPr>
      <w:widowControl/>
      <w:spacing w:before="100" w:beforeAutospacing="1" w:after="100" w:afterAutospacing="1" w:line="675" w:lineRule="atLeast"/>
      <w:jc w:val="left"/>
    </w:pPr>
    <w:rPr>
      <w:rFonts w:ascii="宋体" w:eastAsia="宋体" w:hAnsi="宋体" w:cs="宋体"/>
      <w:kern w:val="0"/>
      <w:sz w:val="24"/>
      <w:szCs w:val="24"/>
    </w:rPr>
  </w:style>
  <w:style w:type="paragraph" w:customStyle="1" w:styleId="bt-line-height-50">
    <w:name w:val="bt-line-height-50"/>
    <w:basedOn w:val="a"/>
    <w:rsid w:val="00756EA2"/>
    <w:pPr>
      <w:widowControl/>
      <w:spacing w:before="100" w:beforeAutospacing="1" w:after="100" w:afterAutospacing="1" w:line="750" w:lineRule="atLeast"/>
      <w:jc w:val="left"/>
    </w:pPr>
    <w:rPr>
      <w:rFonts w:ascii="宋体" w:eastAsia="宋体" w:hAnsi="宋体" w:cs="宋体"/>
      <w:kern w:val="0"/>
      <w:sz w:val="24"/>
      <w:szCs w:val="24"/>
    </w:rPr>
  </w:style>
  <w:style w:type="paragraph" w:customStyle="1" w:styleId="bt-size-12">
    <w:name w:val="bt-size-12"/>
    <w:basedOn w:val="a"/>
    <w:rsid w:val="00756EA2"/>
    <w:pPr>
      <w:widowControl/>
      <w:spacing w:before="100" w:beforeAutospacing="1" w:after="100" w:afterAutospacing="1"/>
      <w:jc w:val="left"/>
    </w:pPr>
    <w:rPr>
      <w:rFonts w:ascii="宋体" w:eastAsia="宋体" w:hAnsi="宋体" w:cs="宋体"/>
      <w:kern w:val="0"/>
      <w:sz w:val="18"/>
      <w:szCs w:val="18"/>
    </w:rPr>
  </w:style>
  <w:style w:type="paragraph" w:customStyle="1" w:styleId="bt-size-13">
    <w:name w:val="bt-size-13"/>
    <w:basedOn w:val="a"/>
    <w:rsid w:val="00756EA2"/>
    <w:pPr>
      <w:widowControl/>
      <w:spacing w:before="100" w:beforeAutospacing="1" w:after="100" w:afterAutospacing="1"/>
      <w:jc w:val="left"/>
    </w:pPr>
    <w:rPr>
      <w:rFonts w:ascii="宋体" w:eastAsia="宋体" w:hAnsi="宋体" w:cs="宋体"/>
      <w:kern w:val="0"/>
      <w:sz w:val="20"/>
      <w:szCs w:val="20"/>
    </w:rPr>
  </w:style>
  <w:style w:type="paragraph" w:customStyle="1" w:styleId="bt-size-14">
    <w:name w:val="bt-size-14"/>
    <w:basedOn w:val="a"/>
    <w:rsid w:val="00756EA2"/>
    <w:pPr>
      <w:widowControl/>
      <w:spacing w:before="100" w:beforeAutospacing="1" w:after="100" w:afterAutospacing="1"/>
      <w:jc w:val="left"/>
    </w:pPr>
    <w:rPr>
      <w:rFonts w:ascii="宋体" w:eastAsia="宋体" w:hAnsi="宋体" w:cs="宋体"/>
      <w:kern w:val="0"/>
      <w:szCs w:val="21"/>
    </w:rPr>
  </w:style>
  <w:style w:type="paragraph" w:customStyle="1" w:styleId="bt-size-15">
    <w:name w:val="bt-size-15"/>
    <w:basedOn w:val="a"/>
    <w:rsid w:val="00756EA2"/>
    <w:pPr>
      <w:widowControl/>
      <w:spacing w:before="100" w:beforeAutospacing="1" w:after="100" w:afterAutospacing="1"/>
      <w:jc w:val="left"/>
    </w:pPr>
    <w:rPr>
      <w:rFonts w:ascii="宋体" w:eastAsia="宋体" w:hAnsi="宋体" w:cs="宋体"/>
      <w:kern w:val="0"/>
      <w:sz w:val="23"/>
      <w:szCs w:val="23"/>
    </w:rPr>
  </w:style>
  <w:style w:type="paragraph" w:customStyle="1" w:styleId="bt-size-16">
    <w:name w:val="bt-size-16"/>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size-17">
    <w:name w:val="bt-size-17"/>
    <w:basedOn w:val="a"/>
    <w:rsid w:val="00756EA2"/>
    <w:pPr>
      <w:widowControl/>
      <w:spacing w:before="100" w:beforeAutospacing="1" w:after="100" w:afterAutospacing="1"/>
      <w:jc w:val="left"/>
    </w:pPr>
    <w:rPr>
      <w:rFonts w:ascii="宋体" w:eastAsia="宋体" w:hAnsi="宋体" w:cs="宋体"/>
      <w:kern w:val="0"/>
      <w:sz w:val="26"/>
      <w:szCs w:val="26"/>
    </w:rPr>
  </w:style>
  <w:style w:type="paragraph" w:customStyle="1" w:styleId="bt-size-19">
    <w:name w:val="bt-size-19"/>
    <w:basedOn w:val="a"/>
    <w:rsid w:val="00756EA2"/>
    <w:pPr>
      <w:widowControl/>
      <w:spacing w:before="100" w:beforeAutospacing="1" w:after="100" w:afterAutospacing="1"/>
      <w:jc w:val="left"/>
    </w:pPr>
    <w:rPr>
      <w:rFonts w:ascii="宋体" w:eastAsia="宋体" w:hAnsi="宋体" w:cs="宋体"/>
      <w:kern w:val="0"/>
      <w:sz w:val="29"/>
      <w:szCs w:val="29"/>
    </w:rPr>
  </w:style>
  <w:style w:type="paragraph" w:customStyle="1" w:styleId="bt-size-21">
    <w:name w:val="bt-size-21"/>
    <w:basedOn w:val="a"/>
    <w:rsid w:val="00756EA2"/>
    <w:pPr>
      <w:widowControl/>
      <w:spacing w:before="100" w:beforeAutospacing="1" w:after="100" w:afterAutospacing="1"/>
      <w:jc w:val="left"/>
    </w:pPr>
    <w:rPr>
      <w:rFonts w:ascii="宋体" w:eastAsia="宋体" w:hAnsi="宋体" w:cs="宋体"/>
      <w:kern w:val="0"/>
      <w:sz w:val="32"/>
      <w:szCs w:val="32"/>
    </w:rPr>
  </w:style>
  <w:style w:type="paragraph" w:customStyle="1" w:styleId="bt-size-25">
    <w:name w:val="bt-size-25"/>
    <w:basedOn w:val="a"/>
    <w:rsid w:val="00756EA2"/>
    <w:pPr>
      <w:widowControl/>
      <w:spacing w:before="100" w:beforeAutospacing="1" w:after="100" w:afterAutospacing="1"/>
      <w:jc w:val="left"/>
    </w:pPr>
    <w:rPr>
      <w:rFonts w:ascii="宋体" w:eastAsia="宋体" w:hAnsi="宋体" w:cs="宋体"/>
      <w:kern w:val="0"/>
      <w:sz w:val="38"/>
      <w:szCs w:val="38"/>
    </w:rPr>
  </w:style>
  <w:style w:type="paragraph" w:customStyle="1" w:styleId="bt-size-29">
    <w:name w:val="bt-size-29"/>
    <w:basedOn w:val="a"/>
    <w:rsid w:val="00756EA2"/>
    <w:pPr>
      <w:widowControl/>
      <w:spacing w:before="100" w:beforeAutospacing="1" w:after="100" w:afterAutospacing="1"/>
      <w:jc w:val="left"/>
    </w:pPr>
    <w:rPr>
      <w:rFonts w:ascii="宋体" w:eastAsia="宋体" w:hAnsi="宋体" w:cs="宋体"/>
      <w:kern w:val="0"/>
      <w:sz w:val="44"/>
      <w:szCs w:val="44"/>
    </w:rPr>
  </w:style>
  <w:style w:type="paragraph" w:customStyle="1" w:styleId="bt-font-y">
    <w:name w:val="bt-font-y"/>
    <w:basedOn w:val="a"/>
    <w:rsid w:val="00756EA2"/>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t-font-s">
    <w:name w:val="bt-font-s"/>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size-blod">
    <w:name w:val="bt-size-blod"/>
    <w:basedOn w:val="a"/>
    <w:rsid w:val="00756EA2"/>
    <w:pPr>
      <w:widowControl/>
      <w:spacing w:before="100" w:beforeAutospacing="1" w:after="100" w:afterAutospacing="1"/>
      <w:jc w:val="left"/>
    </w:pPr>
    <w:rPr>
      <w:rFonts w:ascii="宋体" w:eastAsia="宋体" w:hAnsi="宋体" w:cs="宋体"/>
      <w:b/>
      <w:bCs/>
      <w:kern w:val="0"/>
      <w:sz w:val="24"/>
      <w:szCs w:val="24"/>
    </w:rPr>
  </w:style>
  <w:style w:type="paragraph" w:customStyle="1" w:styleId="bt-size-normal">
    <w:name w:val="bt-size-normal"/>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text-align">
    <w:name w:val="bt-text-align"/>
    <w:basedOn w:val="a"/>
    <w:rsid w:val="00756EA2"/>
    <w:pPr>
      <w:widowControl/>
      <w:spacing w:before="100" w:beforeAutospacing="1" w:after="100" w:afterAutospacing="1"/>
    </w:pPr>
    <w:rPr>
      <w:rFonts w:ascii="宋体" w:eastAsia="宋体" w:hAnsi="宋体" w:cs="宋体"/>
      <w:kern w:val="0"/>
      <w:sz w:val="24"/>
      <w:szCs w:val="24"/>
    </w:rPr>
  </w:style>
  <w:style w:type="paragraph" w:customStyle="1" w:styleId="bt-box">
    <w:name w:val="bt-box"/>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box-1200">
    <w:name w:val="bt-box-1200"/>
    <w:basedOn w:val="a"/>
    <w:rsid w:val="00756EA2"/>
    <w:pPr>
      <w:widowControl/>
      <w:jc w:val="left"/>
    </w:pPr>
    <w:rPr>
      <w:rFonts w:ascii="宋体" w:eastAsia="宋体" w:hAnsi="宋体" w:cs="宋体"/>
      <w:kern w:val="0"/>
      <w:sz w:val="24"/>
      <w:szCs w:val="24"/>
    </w:rPr>
  </w:style>
  <w:style w:type="paragraph" w:customStyle="1" w:styleId="bt-box-1100">
    <w:name w:val="bt-box-1100"/>
    <w:basedOn w:val="a"/>
    <w:rsid w:val="00756EA2"/>
    <w:pPr>
      <w:widowControl/>
      <w:jc w:val="left"/>
    </w:pPr>
    <w:rPr>
      <w:rFonts w:ascii="宋体" w:eastAsia="宋体" w:hAnsi="宋体" w:cs="宋体"/>
      <w:kern w:val="0"/>
      <w:sz w:val="24"/>
      <w:szCs w:val="24"/>
    </w:rPr>
  </w:style>
  <w:style w:type="paragraph" w:customStyle="1" w:styleId="bt-box-1000">
    <w:name w:val="bt-box-1000"/>
    <w:basedOn w:val="a"/>
    <w:rsid w:val="00756EA2"/>
    <w:pPr>
      <w:widowControl/>
      <w:jc w:val="left"/>
    </w:pPr>
    <w:rPr>
      <w:rFonts w:ascii="宋体" w:eastAsia="宋体" w:hAnsi="宋体" w:cs="宋体"/>
      <w:kern w:val="0"/>
      <w:sz w:val="24"/>
      <w:szCs w:val="24"/>
    </w:rPr>
  </w:style>
  <w:style w:type="paragraph" w:customStyle="1" w:styleId="bt-box-980">
    <w:name w:val="bt-box-980"/>
    <w:basedOn w:val="a"/>
    <w:rsid w:val="00756EA2"/>
    <w:pPr>
      <w:widowControl/>
      <w:jc w:val="left"/>
    </w:pPr>
    <w:rPr>
      <w:rFonts w:ascii="宋体" w:eastAsia="宋体" w:hAnsi="宋体" w:cs="宋体"/>
      <w:kern w:val="0"/>
      <w:sz w:val="24"/>
      <w:szCs w:val="24"/>
    </w:rPr>
  </w:style>
  <w:style w:type="paragraph" w:customStyle="1" w:styleId="bt-box-970">
    <w:name w:val="bt-box-970"/>
    <w:basedOn w:val="a"/>
    <w:rsid w:val="00756EA2"/>
    <w:pPr>
      <w:widowControl/>
      <w:jc w:val="left"/>
    </w:pPr>
    <w:rPr>
      <w:rFonts w:ascii="宋体" w:eastAsia="宋体" w:hAnsi="宋体" w:cs="宋体"/>
      <w:kern w:val="0"/>
      <w:sz w:val="24"/>
      <w:szCs w:val="24"/>
    </w:rPr>
  </w:style>
  <w:style w:type="paragraph" w:customStyle="1" w:styleId="bt-box-960">
    <w:name w:val="bt-box-960"/>
    <w:basedOn w:val="a"/>
    <w:rsid w:val="00756EA2"/>
    <w:pPr>
      <w:widowControl/>
      <w:jc w:val="left"/>
    </w:pPr>
    <w:rPr>
      <w:rFonts w:ascii="宋体" w:eastAsia="宋体" w:hAnsi="宋体" w:cs="宋体"/>
      <w:kern w:val="0"/>
      <w:sz w:val="24"/>
      <w:szCs w:val="24"/>
    </w:rPr>
  </w:style>
  <w:style w:type="paragraph" w:customStyle="1" w:styleId="bt-box-50">
    <w:name w:val="bt-box-5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100">
    <w:name w:val="bt-box-10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150">
    <w:name w:val="bt-box-15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220">
    <w:name w:val="bt-box-22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235">
    <w:name w:val="bt-box-235"/>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240">
    <w:name w:val="bt-box-24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310">
    <w:name w:val="bt-box-31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320">
    <w:name w:val="bt-box-32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430">
    <w:name w:val="bt-box-43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490">
    <w:name w:val="bt-box-49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520">
    <w:name w:val="bt-box-52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660">
    <w:name w:val="bt-box-66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745">
    <w:name w:val="bt-box-745"/>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760">
    <w:name w:val="bt-box-76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800">
    <w:name w:val="bt-box-800"/>
    <w:basedOn w:val="a"/>
    <w:rsid w:val="00756EA2"/>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bt-box-img">
    <w:name w:val="bt-box-img"/>
    <w:basedOn w:val="a"/>
    <w:rsid w:val="00756EA2"/>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bt-nowrap">
    <w:name w:val="bt-nowrap"/>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wrap-all">
    <w:name w:val="bt-wrap-all"/>
    <w:basedOn w:val="a"/>
    <w:rsid w:val="00756EA2"/>
    <w:pPr>
      <w:widowControl/>
      <w:wordWrap w:val="0"/>
      <w:spacing w:before="100" w:beforeAutospacing="1" w:after="100" w:afterAutospacing="1"/>
      <w:jc w:val="left"/>
    </w:pPr>
    <w:rPr>
      <w:rFonts w:ascii="宋体" w:eastAsia="宋体" w:hAnsi="宋体" w:cs="宋体"/>
      <w:kern w:val="0"/>
      <w:sz w:val="24"/>
      <w:szCs w:val="24"/>
    </w:rPr>
  </w:style>
  <w:style w:type="paragraph" w:customStyle="1" w:styleId="bt-note-10">
    <w:name w:val="bt-note-1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note-15">
    <w:name w:val="bt-note-15"/>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note-20">
    <w:name w:val="bt-note-2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head">
    <w:name w:val="bt-head"/>
    <w:basedOn w:val="a"/>
    <w:rsid w:val="00756EA2"/>
    <w:pPr>
      <w:widowControl/>
      <w:jc w:val="left"/>
    </w:pPr>
    <w:rPr>
      <w:rFonts w:ascii="宋体" w:eastAsia="宋体" w:hAnsi="宋体" w:cs="宋体"/>
      <w:kern w:val="0"/>
      <w:sz w:val="24"/>
      <w:szCs w:val="24"/>
    </w:rPr>
  </w:style>
  <w:style w:type="paragraph" w:customStyle="1" w:styleId="bt-main">
    <w:name w:val="bt-main"/>
    <w:basedOn w:val="a"/>
    <w:rsid w:val="00756EA2"/>
    <w:pPr>
      <w:widowControl/>
      <w:jc w:val="left"/>
    </w:pPr>
    <w:rPr>
      <w:rFonts w:ascii="宋体" w:eastAsia="宋体" w:hAnsi="宋体" w:cs="宋体"/>
      <w:kern w:val="0"/>
      <w:sz w:val="24"/>
      <w:szCs w:val="24"/>
    </w:rPr>
  </w:style>
  <w:style w:type="paragraph" w:customStyle="1" w:styleId="bt-footer">
    <w:name w:val="bt-footer"/>
    <w:basedOn w:val="a"/>
    <w:rsid w:val="00756EA2"/>
    <w:pPr>
      <w:widowControl/>
      <w:jc w:val="left"/>
    </w:pPr>
    <w:rPr>
      <w:rFonts w:ascii="宋体" w:eastAsia="宋体" w:hAnsi="宋体" w:cs="宋体"/>
      <w:kern w:val="0"/>
      <w:sz w:val="24"/>
      <w:szCs w:val="24"/>
    </w:rPr>
  </w:style>
  <w:style w:type="paragraph" w:customStyle="1" w:styleId="bt-top-nav-w1200">
    <w:name w:val="bt-top-nav-w1200"/>
    <w:basedOn w:val="a"/>
    <w:rsid w:val="00756EA2"/>
    <w:pPr>
      <w:widowControl/>
      <w:jc w:val="left"/>
    </w:pPr>
    <w:rPr>
      <w:rFonts w:ascii="宋体" w:eastAsia="宋体" w:hAnsi="宋体" w:cs="宋体"/>
      <w:kern w:val="0"/>
      <w:sz w:val="24"/>
      <w:szCs w:val="24"/>
    </w:rPr>
  </w:style>
  <w:style w:type="paragraph" w:customStyle="1" w:styleId="bt-top-nav-cen-w1200">
    <w:name w:val="bt-top-nav-cen-w1200"/>
    <w:basedOn w:val="a"/>
    <w:rsid w:val="00756EA2"/>
    <w:pPr>
      <w:widowControl/>
      <w:spacing w:line="600" w:lineRule="atLeast"/>
      <w:jc w:val="left"/>
    </w:pPr>
    <w:rPr>
      <w:rFonts w:ascii="宋体" w:eastAsia="宋体" w:hAnsi="宋体" w:cs="宋体"/>
      <w:kern w:val="0"/>
      <w:sz w:val="24"/>
      <w:szCs w:val="24"/>
    </w:rPr>
  </w:style>
  <w:style w:type="paragraph" w:customStyle="1" w:styleId="bt-top-nav">
    <w:name w:val="bt-top-nav"/>
    <w:basedOn w:val="a"/>
    <w:rsid w:val="00756EA2"/>
    <w:pPr>
      <w:widowControl/>
      <w:jc w:val="left"/>
    </w:pPr>
    <w:rPr>
      <w:rFonts w:ascii="宋体" w:eastAsia="宋体" w:hAnsi="宋体" w:cs="宋体"/>
      <w:kern w:val="0"/>
      <w:sz w:val="24"/>
      <w:szCs w:val="24"/>
    </w:rPr>
  </w:style>
  <w:style w:type="paragraph" w:customStyle="1" w:styleId="bt-top-nav-cen">
    <w:name w:val="bt-top-nav-cen"/>
    <w:basedOn w:val="a"/>
    <w:rsid w:val="00756EA2"/>
    <w:pPr>
      <w:widowControl/>
      <w:spacing w:line="600" w:lineRule="atLeast"/>
      <w:jc w:val="left"/>
    </w:pPr>
    <w:rPr>
      <w:rFonts w:ascii="宋体" w:eastAsia="宋体" w:hAnsi="宋体" w:cs="宋体"/>
      <w:kern w:val="0"/>
      <w:sz w:val="24"/>
      <w:szCs w:val="24"/>
    </w:rPr>
  </w:style>
  <w:style w:type="paragraph" w:customStyle="1" w:styleId="od-bt-top-nav">
    <w:name w:val="od-bt-top-nav"/>
    <w:basedOn w:val="a"/>
    <w:rsid w:val="00756EA2"/>
    <w:pPr>
      <w:widowControl/>
      <w:jc w:val="left"/>
    </w:pPr>
    <w:rPr>
      <w:rFonts w:ascii="宋体" w:eastAsia="宋体" w:hAnsi="宋体" w:cs="宋体"/>
      <w:kern w:val="0"/>
      <w:sz w:val="24"/>
      <w:szCs w:val="24"/>
    </w:rPr>
  </w:style>
  <w:style w:type="paragraph" w:customStyle="1" w:styleId="od-bt-top-nav-cen">
    <w:name w:val="od-bt-top-nav-cen"/>
    <w:basedOn w:val="a"/>
    <w:rsid w:val="00756EA2"/>
    <w:pPr>
      <w:widowControl/>
      <w:spacing w:line="450" w:lineRule="atLeast"/>
      <w:jc w:val="left"/>
    </w:pPr>
    <w:rPr>
      <w:rFonts w:ascii="宋体" w:eastAsia="宋体" w:hAnsi="宋体" w:cs="宋体"/>
      <w:kern w:val="0"/>
      <w:sz w:val="24"/>
      <w:szCs w:val="24"/>
    </w:rPr>
  </w:style>
  <w:style w:type="paragraph" w:customStyle="1" w:styleId="bt-head-cen-w1200">
    <w:name w:val="bt-head-cen-w1200"/>
    <w:basedOn w:val="a"/>
    <w:rsid w:val="00756EA2"/>
    <w:pPr>
      <w:widowControl/>
      <w:jc w:val="left"/>
    </w:pPr>
    <w:rPr>
      <w:rFonts w:ascii="宋体" w:eastAsia="宋体" w:hAnsi="宋体" w:cs="宋体"/>
      <w:kern w:val="0"/>
      <w:sz w:val="24"/>
      <w:szCs w:val="24"/>
    </w:rPr>
  </w:style>
  <w:style w:type="paragraph" w:customStyle="1" w:styleId="bt-head-cen">
    <w:name w:val="bt-head-cen"/>
    <w:basedOn w:val="a"/>
    <w:rsid w:val="00756EA2"/>
    <w:pPr>
      <w:widowControl/>
      <w:jc w:val="left"/>
    </w:pPr>
    <w:rPr>
      <w:rFonts w:ascii="宋体" w:eastAsia="宋体" w:hAnsi="宋体" w:cs="宋体"/>
      <w:kern w:val="0"/>
      <w:sz w:val="24"/>
      <w:szCs w:val="24"/>
    </w:rPr>
  </w:style>
  <w:style w:type="paragraph" w:customStyle="1" w:styleId="od-bt-head-cen">
    <w:name w:val="od-bt-head-cen"/>
    <w:basedOn w:val="a"/>
    <w:rsid w:val="00756EA2"/>
    <w:pPr>
      <w:widowControl/>
      <w:jc w:val="left"/>
    </w:pPr>
    <w:rPr>
      <w:rFonts w:ascii="宋体" w:eastAsia="宋体" w:hAnsi="宋体" w:cs="宋体"/>
      <w:kern w:val="0"/>
      <w:sz w:val="24"/>
      <w:szCs w:val="24"/>
    </w:rPr>
  </w:style>
  <w:style w:type="paragraph" w:customStyle="1" w:styleId="bt-footer-nav">
    <w:name w:val="bt-footer-nav"/>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footer-nav-h40">
    <w:name w:val="bt-footer-nav-h40"/>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t-footer-nav-cen-w1200">
    <w:name w:val="bt-footer-nav-cen-w1200"/>
    <w:basedOn w:val="a"/>
    <w:rsid w:val="00756EA2"/>
    <w:pPr>
      <w:widowControl/>
      <w:spacing w:line="600" w:lineRule="atLeast"/>
      <w:jc w:val="left"/>
    </w:pPr>
    <w:rPr>
      <w:rFonts w:ascii="宋体" w:eastAsia="宋体" w:hAnsi="宋体" w:cs="宋体"/>
      <w:kern w:val="0"/>
      <w:sz w:val="24"/>
      <w:szCs w:val="24"/>
    </w:rPr>
  </w:style>
  <w:style w:type="paragraph" w:customStyle="1" w:styleId="bt-copyright-w1200">
    <w:name w:val="bt-copyright-w1200"/>
    <w:basedOn w:val="a"/>
    <w:rsid w:val="00756EA2"/>
    <w:pPr>
      <w:widowControl/>
      <w:jc w:val="center"/>
    </w:pPr>
    <w:rPr>
      <w:rFonts w:ascii="宋体" w:eastAsia="宋体" w:hAnsi="宋体" w:cs="宋体"/>
      <w:kern w:val="0"/>
      <w:sz w:val="24"/>
      <w:szCs w:val="24"/>
    </w:rPr>
  </w:style>
  <w:style w:type="paragraph" w:customStyle="1" w:styleId="bt-footer-nav-cen">
    <w:name w:val="bt-footer-nav-cen"/>
    <w:basedOn w:val="a"/>
    <w:rsid w:val="00756EA2"/>
    <w:pPr>
      <w:widowControl/>
      <w:spacing w:line="450" w:lineRule="atLeast"/>
      <w:jc w:val="left"/>
    </w:pPr>
    <w:rPr>
      <w:rFonts w:ascii="宋体" w:eastAsia="宋体" w:hAnsi="宋体" w:cs="宋体"/>
      <w:kern w:val="0"/>
      <w:sz w:val="24"/>
      <w:szCs w:val="24"/>
    </w:rPr>
  </w:style>
  <w:style w:type="paragraph" w:customStyle="1" w:styleId="bt-copyright">
    <w:name w:val="bt-copyright"/>
    <w:basedOn w:val="a"/>
    <w:rsid w:val="00756EA2"/>
    <w:pPr>
      <w:widowControl/>
      <w:jc w:val="center"/>
    </w:pPr>
    <w:rPr>
      <w:rFonts w:ascii="宋体" w:eastAsia="宋体" w:hAnsi="宋体" w:cs="宋体"/>
      <w:kern w:val="0"/>
      <w:sz w:val="24"/>
      <w:szCs w:val="24"/>
    </w:rPr>
  </w:style>
  <w:style w:type="paragraph" w:customStyle="1" w:styleId="od-bt-footer-nav-cen">
    <w:name w:val="od-bt-footer-nav-cen"/>
    <w:basedOn w:val="a"/>
    <w:rsid w:val="00756EA2"/>
    <w:pPr>
      <w:widowControl/>
      <w:spacing w:line="450" w:lineRule="atLeast"/>
      <w:jc w:val="left"/>
    </w:pPr>
    <w:rPr>
      <w:rFonts w:ascii="宋体" w:eastAsia="宋体" w:hAnsi="宋体" w:cs="宋体"/>
      <w:kern w:val="0"/>
      <w:sz w:val="24"/>
      <w:szCs w:val="24"/>
    </w:rPr>
  </w:style>
  <w:style w:type="paragraph" w:customStyle="1" w:styleId="od-bt-copyright">
    <w:name w:val="od-bt-copyright"/>
    <w:basedOn w:val="a"/>
    <w:rsid w:val="00756EA2"/>
    <w:pPr>
      <w:widowControl/>
      <w:jc w:val="center"/>
    </w:pPr>
    <w:rPr>
      <w:rFonts w:ascii="宋体" w:eastAsia="宋体" w:hAnsi="宋体" w:cs="宋体"/>
      <w:kern w:val="0"/>
      <w:sz w:val="24"/>
      <w:szCs w:val="24"/>
    </w:rPr>
  </w:style>
  <w:style w:type="paragraph" w:customStyle="1" w:styleId="bt-nav-y">
    <w:name w:val="bt-nav-y"/>
    <w:basedOn w:val="a"/>
    <w:rsid w:val="00756EA2"/>
    <w:pPr>
      <w:widowControl/>
      <w:spacing w:before="100" w:beforeAutospacing="1" w:after="100" w:afterAutospacing="1" w:line="750" w:lineRule="atLeast"/>
      <w:jc w:val="left"/>
    </w:pPr>
    <w:rPr>
      <w:rFonts w:ascii="宋体" w:eastAsia="宋体" w:hAnsi="宋体" w:cs="宋体"/>
      <w:kern w:val="0"/>
      <w:sz w:val="24"/>
      <w:szCs w:val="24"/>
    </w:rPr>
  </w:style>
  <w:style w:type="paragraph" w:customStyle="1" w:styleId="bt-nav-s">
    <w:name w:val="bt-nav-s"/>
    <w:basedOn w:val="a"/>
    <w:rsid w:val="00756EA2"/>
    <w:pPr>
      <w:widowControl/>
      <w:spacing w:before="100" w:beforeAutospacing="1" w:after="100" w:afterAutospacing="1" w:line="525" w:lineRule="atLeast"/>
      <w:jc w:val="left"/>
    </w:pPr>
    <w:rPr>
      <w:rFonts w:ascii="宋体" w:eastAsia="宋体" w:hAnsi="宋体" w:cs="宋体"/>
      <w:kern w:val="0"/>
      <w:sz w:val="24"/>
      <w:szCs w:val="24"/>
    </w:rPr>
  </w:style>
  <w:style w:type="paragraph" w:customStyle="1" w:styleId="bt-vart-head">
    <w:name w:val="bt-vart-head"/>
    <w:basedOn w:val="a"/>
    <w:rsid w:val="00756EA2"/>
    <w:pPr>
      <w:widowControl/>
      <w:jc w:val="left"/>
    </w:pPr>
    <w:rPr>
      <w:rFonts w:ascii="宋体" w:eastAsia="宋体" w:hAnsi="宋体" w:cs="宋体"/>
      <w:kern w:val="0"/>
      <w:sz w:val="24"/>
      <w:szCs w:val="24"/>
    </w:rPr>
  </w:style>
  <w:style w:type="paragraph" w:customStyle="1" w:styleId="bt-vart-nav">
    <w:name w:val="bt-vart-nav"/>
    <w:basedOn w:val="a"/>
    <w:rsid w:val="00756EA2"/>
    <w:pPr>
      <w:widowControl/>
      <w:jc w:val="left"/>
    </w:pPr>
    <w:rPr>
      <w:rFonts w:ascii="宋体" w:eastAsia="宋体" w:hAnsi="宋体" w:cs="宋体"/>
      <w:kern w:val="0"/>
      <w:sz w:val="24"/>
      <w:szCs w:val="24"/>
    </w:rPr>
  </w:style>
  <w:style w:type="paragraph" w:customStyle="1" w:styleId="bt-vart-main">
    <w:name w:val="bt-vart-main"/>
    <w:basedOn w:val="a"/>
    <w:rsid w:val="00756EA2"/>
    <w:pPr>
      <w:widowControl/>
      <w:jc w:val="left"/>
    </w:pPr>
    <w:rPr>
      <w:rFonts w:ascii="宋体" w:eastAsia="宋体" w:hAnsi="宋体" w:cs="宋体"/>
      <w:kern w:val="0"/>
      <w:sz w:val="24"/>
      <w:szCs w:val="24"/>
    </w:rPr>
  </w:style>
  <w:style w:type="paragraph" w:customStyle="1" w:styleId="bt-vart-footer">
    <w:name w:val="bt-vart-footer"/>
    <w:basedOn w:val="a"/>
    <w:rsid w:val="00756EA2"/>
    <w:pPr>
      <w:widowControl/>
      <w:jc w:val="left"/>
    </w:pPr>
    <w:rPr>
      <w:rFonts w:ascii="宋体" w:eastAsia="宋体" w:hAnsi="宋体" w:cs="宋体"/>
      <w:kern w:val="0"/>
      <w:sz w:val="24"/>
      <w:szCs w:val="24"/>
    </w:rPr>
  </w:style>
  <w:style w:type="paragraph" w:customStyle="1" w:styleId="bt-table">
    <w:name w:val="bt-table"/>
    <w:basedOn w:val="a"/>
    <w:rsid w:val="00756EA2"/>
    <w:pPr>
      <w:widowControl/>
      <w:spacing w:before="100" w:beforeAutospacing="1" w:after="150"/>
      <w:jc w:val="left"/>
    </w:pPr>
    <w:rPr>
      <w:rFonts w:ascii="宋体" w:eastAsia="宋体" w:hAnsi="宋体" w:cs="宋体"/>
      <w:kern w:val="0"/>
      <w:sz w:val="24"/>
      <w:szCs w:val="24"/>
    </w:rPr>
  </w:style>
  <w:style w:type="paragraph" w:customStyle="1" w:styleId="bt-table-bordered">
    <w:name w:val="bt-table-bordered"/>
    <w:basedOn w:val="a"/>
    <w:rsid w:val="00756EA2"/>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bt-table-radius">
    <w:name w:val="bt-table-radius"/>
    <w:basedOn w:val="a"/>
    <w:rsid w:val="00756EA2"/>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w1220">
    <w:name w:val="w1220"/>
    <w:basedOn w:val="a"/>
    <w:rsid w:val="00756EA2"/>
    <w:pPr>
      <w:widowControl/>
      <w:jc w:val="left"/>
    </w:pPr>
    <w:rPr>
      <w:rFonts w:ascii="宋体" w:eastAsia="宋体" w:hAnsi="宋体" w:cs="宋体"/>
      <w:kern w:val="0"/>
      <w:sz w:val="24"/>
      <w:szCs w:val="24"/>
    </w:rPr>
  </w:style>
  <w:style w:type="paragraph" w:customStyle="1" w:styleId="common-list">
    <w:name w:val="common-list"/>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common-list-tit">
    <w:name w:val="common-list-tit"/>
    <w:basedOn w:val="a"/>
    <w:rsid w:val="00756EA2"/>
    <w:pPr>
      <w:widowControl/>
      <w:pBdr>
        <w:bottom w:val="single" w:sz="6" w:space="0" w:color="EAE8E8"/>
      </w:pBdr>
      <w:spacing w:before="100" w:beforeAutospacing="1" w:after="100" w:afterAutospacing="1"/>
      <w:jc w:val="left"/>
    </w:pPr>
    <w:rPr>
      <w:rFonts w:ascii="宋体" w:eastAsia="宋体" w:hAnsi="宋体" w:cs="宋体"/>
      <w:kern w:val="0"/>
      <w:sz w:val="24"/>
      <w:szCs w:val="24"/>
    </w:rPr>
  </w:style>
  <w:style w:type="paragraph" w:customStyle="1" w:styleId="common-list-items">
    <w:name w:val="common-list-items"/>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common-list-pic">
    <w:name w:val="common-list-pic"/>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common-list-pic-txt-bg">
    <w:name w:val="common-list-pic-txt-bg"/>
    <w:basedOn w:val="a"/>
    <w:rsid w:val="00756EA2"/>
    <w:pPr>
      <w:widowControl/>
      <w:shd w:val="clear" w:color="auto" w:fill="333333"/>
      <w:spacing w:before="100" w:beforeAutospacing="1" w:after="100" w:afterAutospacing="1"/>
      <w:jc w:val="left"/>
    </w:pPr>
    <w:rPr>
      <w:rFonts w:ascii="宋体" w:eastAsia="宋体" w:hAnsi="宋体" w:cs="宋体"/>
      <w:kern w:val="0"/>
      <w:sz w:val="24"/>
      <w:szCs w:val="24"/>
    </w:rPr>
  </w:style>
  <w:style w:type="paragraph" w:customStyle="1" w:styleId="common-list-pic-txt">
    <w:name w:val="common-list-pic-txt"/>
    <w:basedOn w:val="a"/>
    <w:rsid w:val="00756EA2"/>
    <w:pPr>
      <w:widowControl/>
      <w:spacing w:before="100" w:beforeAutospacing="1" w:after="100" w:afterAutospacing="1" w:line="495" w:lineRule="atLeast"/>
      <w:jc w:val="left"/>
    </w:pPr>
    <w:rPr>
      <w:rFonts w:ascii="宋体" w:eastAsia="宋体" w:hAnsi="宋体" w:cs="宋体"/>
      <w:kern w:val="0"/>
      <w:sz w:val="24"/>
      <w:szCs w:val="24"/>
    </w:rPr>
  </w:style>
  <w:style w:type="paragraph" w:customStyle="1" w:styleId="current-position">
    <w:name w:val="current-position"/>
    <w:basedOn w:val="a"/>
    <w:rsid w:val="00756EA2"/>
    <w:pPr>
      <w:widowControl/>
      <w:spacing w:before="100" w:beforeAutospacing="1" w:after="100" w:afterAutospacing="1" w:line="870" w:lineRule="atLeast"/>
      <w:jc w:val="left"/>
    </w:pPr>
    <w:rPr>
      <w:rFonts w:ascii="宋体" w:eastAsia="宋体" w:hAnsi="宋体" w:cs="宋体"/>
      <w:color w:val="1A56A8"/>
      <w:kern w:val="0"/>
      <w:szCs w:val="21"/>
    </w:rPr>
  </w:style>
  <w:style w:type="paragraph" w:customStyle="1" w:styleId="section">
    <w:name w:val="section"/>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756EA2"/>
    <w:pPr>
      <w:widowControl/>
      <w:spacing w:before="100" w:beforeAutospacing="1" w:after="100" w:afterAutospacing="1" w:line="675" w:lineRule="atLeast"/>
      <w:jc w:val="center"/>
    </w:pPr>
    <w:rPr>
      <w:rFonts w:ascii="宋体" w:eastAsia="宋体" w:hAnsi="宋体" w:cs="宋体"/>
      <w:b/>
      <w:bCs/>
      <w:kern w:val="0"/>
      <w:sz w:val="42"/>
      <w:szCs w:val="42"/>
    </w:rPr>
  </w:style>
  <w:style w:type="paragraph" w:customStyle="1" w:styleId="info-attr">
    <w:name w:val="info-attr"/>
    <w:basedOn w:val="a"/>
    <w:rsid w:val="00756EA2"/>
    <w:pPr>
      <w:widowControl/>
      <w:pBdr>
        <w:bottom w:val="single" w:sz="6" w:space="0" w:color="E6E6E6"/>
      </w:pBdr>
      <w:spacing w:before="900" w:after="100" w:afterAutospacing="1"/>
      <w:jc w:val="left"/>
    </w:pPr>
    <w:rPr>
      <w:rFonts w:ascii="宋体" w:eastAsia="宋体" w:hAnsi="宋体" w:cs="宋体"/>
      <w:kern w:val="0"/>
      <w:sz w:val="24"/>
      <w:szCs w:val="24"/>
    </w:rPr>
  </w:style>
  <w:style w:type="paragraph" w:customStyle="1" w:styleId="bdsharebuttonbox">
    <w:name w:val="bdsharebuttonbox"/>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dstsohu">
    <w:name w:val="bds_tsohu"/>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tfh">
    <w:name w:val="bds_tfh"/>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gd">
    <w:name w:val="gd"/>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756EA2"/>
    <w:pPr>
      <w:widowControl/>
      <w:spacing w:before="100" w:beforeAutospacing="1" w:after="100" w:afterAutospacing="1"/>
      <w:jc w:val="left"/>
    </w:pPr>
    <w:rPr>
      <w:rFonts w:ascii="宋体" w:eastAsia="宋体" w:hAnsi="宋体" w:cs="宋体"/>
      <w:kern w:val="0"/>
      <w:sz w:val="24"/>
      <w:szCs w:val="24"/>
    </w:rPr>
  </w:style>
  <w:style w:type="paragraph" w:customStyle="1" w:styleId="gd1">
    <w:name w:val="gd1"/>
    <w:basedOn w:val="a"/>
    <w:rsid w:val="00756EA2"/>
    <w:pPr>
      <w:widowControl/>
      <w:spacing w:before="100" w:beforeAutospacing="1" w:after="100" w:afterAutospacing="1"/>
      <w:jc w:val="left"/>
    </w:pPr>
    <w:rPr>
      <w:rFonts w:ascii="宋体" w:eastAsia="宋体" w:hAnsi="宋体" w:cs="宋体"/>
      <w:vanish/>
      <w:kern w:val="0"/>
      <w:sz w:val="24"/>
      <w:szCs w:val="24"/>
    </w:rPr>
  </w:style>
  <w:style w:type="paragraph" w:customStyle="1" w:styleId="bdsmore1">
    <w:name w:val="bds_more1"/>
    <w:basedOn w:val="a"/>
    <w:rsid w:val="00756EA2"/>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bdscount1">
    <w:name w:val="bds_count1"/>
    <w:basedOn w:val="a"/>
    <w:rsid w:val="00756EA2"/>
    <w:pPr>
      <w:widowControl/>
      <w:spacing w:before="100" w:beforeAutospacing="1" w:after="100" w:afterAutospacing="1" w:line="480" w:lineRule="atLeast"/>
      <w:jc w:val="center"/>
    </w:pPr>
    <w:rPr>
      <w:rFonts w:ascii="宋体" w:eastAsia="宋体" w:hAnsi="宋体" w:cs="宋体"/>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06791">
      <w:bodyDiv w:val="1"/>
      <w:marLeft w:val="0"/>
      <w:marRight w:val="0"/>
      <w:marTop w:val="0"/>
      <w:marBottom w:val="0"/>
      <w:divBdr>
        <w:top w:val="none" w:sz="0" w:space="0" w:color="auto"/>
        <w:left w:val="none" w:sz="0" w:space="0" w:color="auto"/>
        <w:bottom w:val="none" w:sz="0" w:space="0" w:color="auto"/>
        <w:right w:val="none" w:sz="0" w:space="0" w:color="auto"/>
      </w:divBdr>
      <w:divsChild>
        <w:div w:id="119693311">
          <w:marLeft w:val="0"/>
          <w:marRight w:val="0"/>
          <w:marTop w:val="0"/>
          <w:marBottom w:val="0"/>
          <w:divBdr>
            <w:top w:val="none" w:sz="0" w:space="0" w:color="auto"/>
            <w:left w:val="none" w:sz="0" w:space="0" w:color="auto"/>
            <w:bottom w:val="none" w:sz="0" w:space="0" w:color="auto"/>
            <w:right w:val="none" w:sz="0" w:space="0" w:color="auto"/>
          </w:divBdr>
          <w:divsChild>
            <w:div w:id="1552183364">
              <w:marLeft w:val="0"/>
              <w:marRight w:val="0"/>
              <w:marTop w:val="0"/>
              <w:marBottom w:val="0"/>
              <w:divBdr>
                <w:top w:val="none" w:sz="0" w:space="0" w:color="auto"/>
                <w:left w:val="none" w:sz="0" w:space="0" w:color="auto"/>
                <w:bottom w:val="none" w:sz="0" w:space="0" w:color="auto"/>
                <w:right w:val="none" w:sz="0" w:space="0" w:color="auto"/>
              </w:divBdr>
              <w:divsChild>
                <w:div w:id="532694824">
                  <w:marLeft w:val="0"/>
                  <w:marRight w:val="0"/>
                  <w:marTop w:val="0"/>
                  <w:marBottom w:val="0"/>
                  <w:divBdr>
                    <w:top w:val="none" w:sz="0" w:space="0" w:color="auto"/>
                    <w:left w:val="none" w:sz="0" w:space="0" w:color="auto"/>
                    <w:bottom w:val="none" w:sz="0" w:space="0" w:color="auto"/>
                    <w:right w:val="none" w:sz="0" w:space="0" w:color="auto"/>
                  </w:divBdr>
                  <w:divsChild>
                    <w:div w:id="10027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2768</Words>
  <Characters>15782</Characters>
  <Application>Microsoft Office Word</Application>
  <DocSecurity>0</DocSecurity>
  <Lines>131</Lines>
  <Paragraphs>37</Paragraphs>
  <ScaleCrop>false</ScaleCrop>
  <Company>china</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2019-09-23T08:55:00Z</dcterms:created>
  <dcterms:modified xsi:type="dcterms:W3CDTF">2019-09-23T08:56:00Z</dcterms:modified>
</cp:coreProperties>
</file>