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560" w:lineRule="exact"/>
        <w:jc w:val="left"/>
        <w:rPr>
          <w:rFonts w:hint="eastAsia" w:ascii="仿宋_GB2312" w:hAnsi="宋体" w:eastAsia="仿宋_GB2312"/>
          <w:b/>
          <w:color w:val="000000"/>
          <w:kern w:val="0"/>
          <w:sz w:val="28"/>
        </w:rPr>
      </w:pPr>
      <w:r>
        <w:rPr>
          <w:rFonts w:hint="eastAsia" w:ascii="仿宋_GB2312" w:hAnsi="宋体" w:eastAsia="仿宋_GB2312"/>
          <w:color w:val="000000"/>
          <w:kern w:val="0"/>
          <w:sz w:val="28"/>
        </w:rPr>
        <w:t>附件2</w:t>
      </w:r>
      <w:r>
        <w:rPr>
          <w:rFonts w:hint="eastAsia" w:ascii="仿宋_GB2312" w:hAnsi="宋体" w:eastAsia="仿宋_GB2312"/>
          <w:b/>
          <w:color w:val="000000"/>
          <w:kern w:val="0"/>
          <w:sz w:val="28"/>
        </w:rPr>
        <w:t xml:space="preserve">   </w:t>
      </w:r>
    </w:p>
    <w:p>
      <w:pPr>
        <w:widowControl/>
        <w:spacing w:beforeLines="0" w:afterLines="0" w:line="560" w:lineRule="exact"/>
        <w:jc w:val="center"/>
        <w:rPr>
          <w:rFonts w:hint="default" w:ascii="仿宋_GB2312" w:hAnsi="宋体" w:eastAsia="仿宋_GB2312"/>
          <w:b/>
          <w:color w:val="000000"/>
          <w:kern w:val="0"/>
          <w:sz w:val="28"/>
        </w:rPr>
      </w:pPr>
      <w:bookmarkStart w:id="0" w:name="_GoBack"/>
      <w:r>
        <w:rPr>
          <w:rFonts w:hint="eastAsia" w:ascii="仿宋_GB2312" w:hAnsi="宋体" w:eastAsia="仿宋_GB2312"/>
          <w:b/>
          <w:color w:val="000000"/>
          <w:kern w:val="0"/>
          <w:sz w:val="28"/>
        </w:rPr>
        <w:t>《认购邀请书》和 《申购报价单》范本</w:t>
      </w:r>
    </w:p>
    <w:bookmarkEnd w:id="0"/>
    <w:p>
      <w:pPr>
        <w:widowControl/>
        <w:spacing w:beforeLines="0" w:afterLines="0" w:line="560" w:lineRule="exact"/>
        <w:ind w:firstLine="562" w:firstLineChars="200"/>
        <w:jc w:val="left"/>
        <w:rPr>
          <w:rFonts w:hint="default" w:ascii="仿宋_GB2312" w:hAnsi="宋体" w:eastAsia="仿宋_GB2312"/>
          <w:b/>
          <w:color w:val="000000"/>
          <w:kern w:val="0"/>
          <w:sz w:val="28"/>
        </w:rPr>
      </w:pPr>
    </w:p>
    <w:p>
      <w:pPr>
        <w:widowControl/>
        <w:spacing w:beforeLines="0" w:afterLines="0" w:line="560" w:lineRule="exact"/>
        <w:jc w:val="center"/>
        <w:rPr>
          <w:rFonts w:hint="default" w:ascii="仿宋_GB2312" w:hAnsi="宋体" w:eastAsia="仿宋_GB2312"/>
          <w:b/>
          <w:color w:val="000000"/>
          <w:kern w:val="0"/>
          <w:sz w:val="28"/>
          <w:lang w:val="zh-CN"/>
        </w:rPr>
      </w:pPr>
      <w:r>
        <w:rPr>
          <w:rFonts w:hint="eastAsia" w:ascii="仿宋_GB2312" w:hAnsi="宋体" w:eastAsia="仿宋_GB2312"/>
          <w:b/>
          <w:color w:val="000000"/>
          <w:kern w:val="0"/>
          <w:sz w:val="28"/>
          <w:lang w:val="zh-CN"/>
        </w:rPr>
        <w:t>[*]股份有限公司非公开发行股票</w:t>
      </w:r>
    </w:p>
    <w:p>
      <w:pPr>
        <w:widowControl/>
        <w:spacing w:beforeLines="0" w:afterLines="0" w:line="560" w:lineRule="exact"/>
        <w:ind w:firstLine="198"/>
        <w:jc w:val="center"/>
        <w:rPr>
          <w:rFonts w:hint="default" w:ascii="仿宋_GB2312" w:hAnsi="宋体" w:eastAsia="仿宋_GB2312"/>
          <w:b/>
          <w:color w:val="000000"/>
          <w:kern w:val="0"/>
          <w:sz w:val="28"/>
        </w:rPr>
      </w:pPr>
      <w:r>
        <w:rPr>
          <w:rFonts w:hint="eastAsia" w:ascii="仿宋_GB2312" w:hAnsi="宋体" w:eastAsia="仿宋_GB2312"/>
          <w:b/>
          <w:color w:val="000000"/>
          <w:spacing w:val="-10"/>
          <w:kern w:val="0"/>
          <w:sz w:val="28"/>
        </w:rPr>
        <w:t xml:space="preserve">认 购 </w:t>
      </w:r>
      <w:r>
        <w:rPr>
          <w:rFonts w:hint="eastAsia" w:ascii="仿宋_GB2312" w:hAnsi="宋体" w:eastAsia="仿宋_GB2312"/>
          <w:b/>
          <w:color w:val="000000"/>
          <w:kern w:val="0"/>
          <w:sz w:val="28"/>
        </w:rPr>
        <w:t>邀请 书</w:t>
      </w:r>
    </w:p>
    <w:p>
      <w:pPr>
        <w:widowControl/>
        <w:spacing w:beforeLines="0" w:afterLines="0" w:line="560" w:lineRule="exact"/>
        <w:ind w:firstLine="198"/>
        <w:jc w:val="center"/>
        <w:rPr>
          <w:rFonts w:hint="eastAsia" w:ascii="仿宋_GB2312" w:hAnsi="宋体" w:eastAsia="仿宋_GB2312"/>
          <w:color w:val="000000"/>
          <w:kern w:val="0"/>
          <w:sz w:val="28"/>
        </w:rPr>
      </w:pPr>
      <w:r>
        <w:rPr>
          <w:rFonts w:hint="eastAsia" w:ascii="仿宋_GB2312" w:hAnsi="宋体" w:eastAsia="仿宋_GB2312"/>
          <w:color w:val="000000"/>
          <w:kern w:val="0"/>
          <w:sz w:val="28"/>
        </w:rPr>
        <w:t xml:space="preserve"> </w:t>
      </w:r>
    </w:p>
    <w:p>
      <w:pPr>
        <w:widowControl/>
        <w:spacing w:beforeLines="0" w:afterLines="0" w:line="560" w:lineRule="exact"/>
        <w:ind w:firstLine="3038" w:firstLineChars="1266"/>
        <w:jc w:val="left"/>
        <w:rPr>
          <w:rFonts w:hint="default" w:ascii="仿宋_GB2312" w:hAnsi="宋体" w:eastAsia="仿宋_GB2312"/>
          <w:color w:val="000000"/>
          <w:kern w:val="0"/>
          <w:sz w:val="28"/>
        </w:rPr>
      </w:pPr>
      <w:r>
        <w:rPr>
          <w:rFonts w:hint="eastAsia"/>
          <w:color w:val="000000"/>
          <w:kern w:val="0"/>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297180</wp:posOffset>
                </wp:positionV>
                <wp:extent cx="32004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3200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23.4pt;height:0pt;width:252pt;z-index:251658240;mso-width-relative:page;mso-height-relative:page;" filled="f" stroked="t" coordsize="21600,21600" o:gfxdata="UEsDBAoAAAAAAIdO4kAAAAAAAAAAAAAAAAAEAAAAZHJzL1BLAwQUAAAACACHTuJA/Jp7J9QAAAAI&#10;AQAADwAAAGRycy9kb3ducmV2LnhtbE2PzU7DMBCE70i8g7VIXKrWboCqCnF6AHLjQgviuo23SUS8&#10;TmP3B56eRRzgODOr2W+K1dn36khj7AJbmM8MKOI6uI4bC6+baroEFROywz4wWfikCKvy8qLA3IUT&#10;v9BxnRolJRxztNCmNORax7olj3EWBmLJdmH0mESOjXYjnqTc9zozZqE9diwfWhzooaX6Y33wFmL1&#10;Rvvqa1JPzPtNEyjbPz4/obXXV3NzDyrROf0dww++oEMpTNtwYBdVL3opU5KF24UskPwuy8TY/hq6&#10;LPT/AeU3UEsDBBQAAAAIAIdO4kDOCy/G1wEAAJYDAAAOAAAAZHJzL2Uyb0RvYy54bWytU0uOEzEQ&#10;3SNxB8t70p3AIGilMwvCsEEw0sABKv50W/JPLk86uQQXQGIHK5bsuQ3DMSg7mQyfDUJkUSm7yq/q&#10;vapenu+cZVuV0ATf8/ms5Ux5EaTxQ8/fvrl48IQzzOAl2OBVz/cK+fnq/r3lFDu1CGOwUiVGIB67&#10;KfZ8zDl2TYNiVA5wFqLyFNQhOch0TEMjE0yE7myzaNvHzRSSjCkIhUi360OQryq+1krk11qjysz2&#10;nHrL1aZqN8U2qyV0Q4I4GnFsA/6hCwfGU9ET1BoysOtk/oByRqSAQeeZCK4JWhuhKgdiM29/Y3M1&#10;QlSVC4mD8SQT/j9Y8Wp7mZiRNDvOPDga0c37L9/effz+9QPZm8+f2LyINEXsKPcqXqbjCcktjHc6&#10;ufJPXNiuCrs/Cat2mQm6fEijetSS/uI21tw9jAnzCxUcK07PrfGFM3SwfYmZilHqbUq5tp5NPX96&#10;tjgjOKCV0RYyuS4SCfRDfYvBGnlhrC0vMA2bZzaxLZQlqL9CiXB/SStF1oDjIa+GDusxKpDPvWR5&#10;H0keT3vMSwtOSc6sorUvHgFCl8HYv8mk0tZTB0XVg47F2wS5p2Fcx2SGkZSowtccGn7t97ioZbt+&#10;Pleku89p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mnsn1AAAAAgBAAAPAAAAAAAAAAEAIAAA&#10;ACIAAABkcnMvZG93bnJldi54bWxQSwECFAAUAAAACACHTuJAzgsvxtcBAACWAwAADgAAAAAAAAAB&#10;ACAAAAAjAQAAZHJzL2Uyb0RvYy54bWxQSwUGAAAAAAYABgBZAQAAbAUAAAAA&#10;">
                <v:fill on="f" focussize="0,0"/>
                <v:stroke color="#000000" joinstyle="round"/>
                <v:imagedata o:title=""/>
                <o:lock v:ext="edit" aspectratio="f"/>
              </v:line>
            </w:pict>
          </mc:Fallback>
        </mc:AlternateContent>
      </w:r>
      <w:r>
        <w:rPr>
          <w:rFonts w:hint="eastAsia" w:ascii="仿宋_GB2312" w:hAnsi="宋体" w:eastAsia="仿宋_GB2312"/>
          <w:color w:val="000000"/>
          <w:kern w:val="0"/>
          <w:sz w:val="28"/>
        </w:rPr>
        <w:t xml:space="preserve">         ：</w:t>
      </w:r>
    </w:p>
    <w:p>
      <w:pPr>
        <w:widowControl/>
        <w:spacing w:beforeLines="0" w:afterLines="0" w:line="560" w:lineRule="exact"/>
        <w:ind w:firstLine="3544" w:firstLineChars="1266"/>
        <w:jc w:val="left"/>
        <w:rPr>
          <w:rFonts w:hint="default" w:ascii="仿宋_GB2312" w:hAnsi="宋体" w:eastAsia="仿宋_GB2312"/>
          <w:color w:val="000000"/>
          <w:kern w:val="0"/>
          <w:sz w:val="28"/>
        </w:rPr>
      </w:pPr>
    </w:p>
    <w:p>
      <w:pPr>
        <w:widowControl/>
        <w:spacing w:beforeLines="0" w:afterLines="0" w:line="560" w:lineRule="exact"/>
        <w:ind w:firstLine="560" w:firstLineChars="200"/>
        <w:jc w:val="left"/>
        <w:rPr>
          <w:rFonts w:hint="default" w:ascii="仿宋_GB2312" w:hAnsi="宋体" w:eastAsia="仿宋_GB2312"/>
          <w:color w:val="000000"/>
          <w:spacing w:val="-6"/>
          <w:kern w:val="0"/>
          <w:sz w:val="28"/>
        </w:rPr>
      </w:pPr>
      <w:r>
        <w:rPr>
          <w:rFonts w:hint="eastAsia" w:ascii="仿宋_GB2312" w:hAnsi="宋体" w:eastAsia="仿宋_GB2312"/>
          <w:color w:val="000000"/>
          <w:kern w:val="0"/>
          <w:sz w:val="28"/>
          <w:lang w:val="zh-CN"/>
        </w:rPr>
        <w:t>经[*]股份有限公司（简称“公司”或“本公司”）[*]年度第[*]次临时股东大会（简称“股东大会”）批准，拟向特定投资者非公开发行股票（简称“本次发行”）。本次发行已经中国证监会核准。现发出认购邀请书（简称“本邀请书”），诚邀贵公司/您参与本次发行认购。以下为本次发行认购的具体</w:t>
      </w:r>
      <w:r>
        <w:rPr>
          <w:rFonts w:hint="eastAsia" w:ascii="仿宋_GB2312" w:hAnsi="宋体" w:eastAsia="仿宋_GB2312"/>
          <w:color w:val="000000"/>
          <w:spacing w:val="-6"/>
          <w:kern w:val="0"/>
          <w:sz w:val="28"/>
        </w:rPr>
        <w:t>事项，敬请认真阅读：</w:t>
      </w:r>
    </w:p>
    <w:p>
      <w:pPr>
        <w:widowControl/>
        <w:spacing w:beforeLines="0" w:afterLines="0" w:line="560" w:lineRule="exact"/>
        <w:ind w:firstLine="538" w:firstLineChars="200"/>
        <w:jc w:val="left"/>
        <w:rPr>
          <w:rFonts w:hint="default" w:ascii="仿宋_GB2312" w:hAnsi="宋体" w:eastAsia="仿宋_GB2312"/>
          <w:b/>
          <w:color w:val="000000"/>
          <w:spacing w:val="-6"/>
          <w:kern w:val="0"/>
          <w:sz w:val="28"/>
        </w:rPr>
      </w:pPr>
      <w:r>
        <w:rPr>
          <w:rFonts w:hint="eastAsia" w:ascii="仿宋_GB2312" w:hAnsi="宋体" w:eastAsia="仿宋_GB2312"/>
          <w:b/>
          <w:color w:val="000000"/>
          <w:spacing w:val="-6"/>
          <w:kern w:val="0"/>
          <w:sz w:val="28"/>
        </w:rPr>
        <w:t>一、认购对象与条件</w:t>
      </w:r>
    </w:p>
    <w:p>
      <w:pPr>
        <w:widowControl/>
        <w:spacing w:beforeLines="0" w:afterLines="0" w:line="560" w:lineRule="exact"/>
        <w:ind w:firstLine="480"/>
        <w:jc w:val="left"/>
        <w:rPr>
          <w:rFonts w:hint="default" w:ascii="仿宋_GB2312" w:hAnsi="宋体" w:eastAsia="仿宋_GB2312"/>
          <w:color w:val="000000"/>
          <w:kern w:val="0"/>
          <w:sz w:val="28"/>
          <w:lang w:val="zh-CN"/>
        </w:rPr>
      </w:pPr>
      <w:r>
        <w:rPr>
          <w:rFonts w:hint="eastAsia" w:ascii="仿宋_GB2312" w:hAnsi="宋体" w:eastAsia="仿宋_GB2312"/>
          <w:color w:val="000000"/>
          <w:spacing w:val="-6"/>
          <w:kern w:val="0"/>
          <w:sz w:val="28"/>
        </w:rPr>
        <w:t>1</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认购</w:t>
      </w:r>
      <w:r>
        <w:rPr>
          <w:rFonts w:hint="eastAsia" w:ascii="仿宋_GB2312" w:hAnsi="宋体" w:eastAsia="仿宋_GB2312"/>
          <w:color w:val="000000"/>
          <w:kern w:val="0"/>
          <w:sz w:val="28"/>
          <w:lang w:val="zh-CN"/>
        </w:rPr>
        <w:t>对象</w:t>
      </w:r>
    </w:p>
    <w:p>
      <w:pPr>
        <w:widowControl/>
        <w:spacing w:beforeLines="0" w:afterLines="0" w:line="560" w:lineRule="exact"/>
        <w:ind w:firstLine="480"/>
        <w:jc w:val="left"/>
        <w:rPr>
          <w:rFonts w:hint="default" w:ascii="仿宋_GB2312" w:hAnsi="宋体" w:eastAsia="仿宋_GB2312"/>
          <w:color w:val="000000"/>
          <w:kern w:val="0"/>
          <w:sz w:val="28"/>
          <w:lang w:val="zh-CN"/>
        </w:rPr>
      </w:pPr>
      <w:r>
        <w:rPr>
          <w:rFonts w:hint="eastAsia" w:ascii="仿宋_GB2312" w:hAnsi="宋体" w:eastAsia="仿宋_GB2312"/>
          <w:color w:val="000000"/>
          <w:kern w:val="0"/>
          <w:sz w:val="28"/>
          <w:lang w:val="zh-CN"/>
        </w:rPr>
        <w:t>本次发行的</w:t>
      </w:r>
      <w:r>
        <w:rPr>
          <w:rFonts w:hint="eastAsia" w:ascii="仿宋_GB2312" w:hAnsi="宋体" w:eastAsia="仿宋_GB2312"/>
          <w:color w:val="000000"/>
          <w:spacing w:val="-6"/>
          <w:kern w:val="0"/>
          <w:sz w:val="28"/>
        </w:rPr>
        <w:t>认购</w:t>
      </w:r>
      <w:r>
        <w:rPr>
          <w:rFonts w:hint="eastAsia" w:ascii="仿宋_GB2312" w:hAnsi="宋体" w:eastAsia="仿宋_GB2312"/>
          <w:color w:val="000000"/>
          <w:kern w:val="0"/>
          <w:sz w:val="28"/>
          <w:lang w:val="zh-CN"/>
        </w:rPr>
        <w:t>对象为[*]。</w:t>
      </w:r>
    </w:p>
    <w:p>
      <w:pPr>
        <w:widowControl/>
        <w:spacing w:beforeLines="0" w:afterLines="0" w:line="560" w:lineRule="exact"/>
        <w:ind w:firstLine="480"/>
        <w:jc w:val="left"/>
        <w:rPr>
          <w:rFonts w:hint="default" w:ascii="仿宋_GB2312" w:hAnsi="宋体" w:eastAsia="仿宋_GB2312"/>
          <w:color w:val="000000"/>
          <w:kern w:val="0"/>
          <w:sz w:val="28"/>
          <w:lang w:val="zh-CN"/>
        </w:rPr>
      </w:pPr>
      <w:r>
        <w:rPr>
          <w:rFonts w:hint="eastAsia" w:ascii="仿宋_GB2312" w:hAnsi="宋体" w:eastAsia="仿宋_GB2312"/>
          <w:color w:val="000000"/>
          <w:kern w:val="0"/>
          <w:sz w:val="28"/>
          <w:lang w:val="zh-CN"/>
        </w:rPr>
        <w:t>2</w:t>
      </w:r>
      <w:r>
        <w:rPr>
          <w:rFonts w:hint="eastAsia" w:ascii="仿宋_GB2312" w:hAnsi="宋体" w:eastAsia="仿宋_GB2312"/>
          <w:color w:val="000000"/>
          <w:kern w:val="0"/>
          <w:sz w:val="28"/>
        </w:rPr>
        <w:t>.</w:t>
      </w:r>
      <w:r>
        <w:rPr>
          <w:rFonts w:hint="eastAsia" w:ascii="仿宋_GB2312" w:hAnsi="宋体" w:eastAsia="仿宋_GB2312"/>
          <w:color w:val="000000"/>
          <w:kern w:val="0"/>
          <w:sz w:val="28"/>
          <w:lang w:val="zh-CN"/>
        </w:rPr>
        <w:t>认购数量</w:t>
      </w:r>
    </w:p>
    <w:p>
      <w:pPr>
        <w:widowControl/>
        <w:spacing w:beforeLines="0" w:afterLines="0" w:line="560" w:lineRule="exact"/>
        <w:ind w:firstLine="480"/>
        <w:jc w:val="left"/>
        <w:rPr>
          <w:rFonts w:hint="default" w:ascii="仿宋_GB2312" w:hAnsi="宋体" w:eastAsia="仿宋_GB2312"/>
          <w:color w:val="000000"/>
          <w:kern w:val="0"/>
          <w:sz w:val="28"/>
          <w:lang w:val="zh-CN"/>
        </w:rPr>
      </w:pPr>
      <w:r>
        <w:rPr>
          <w:rFonts w:hint="eastAsia" w:ascii="仿宋_GB2312" w:hAnsi="宋体" w:eastAsia="仿宋_GB2312"/>
          <w:color w:val="000000"/>
          <w:kern w:val="0"/>
          <w:sz w:val="28"/>
          <w:lang w:val="zh-CN"/>
        </w:rPr>
        <w:t>每一特定投资者的最低有效认购数量不得低于[*]万股,超过[*]万股的必须是[*]万股的整数倍。每一特定投资者最多认购数量不得超过[*]万股。</w:t>
      </w:r>
    </w:p>
    <w:p>
      <w:pPr>
        <w:widowControl/>
        <w:spacing w:beforeLines="0" w:afterLines="0" w:line="560" w:lineRule="exact"/>
        <w:ind w:firstLine="536" w:firstLineChars="200"/>
        <w:jc w:val="lef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3</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认购价格</w:t>
      </w:r>
    </w:p>
    <w:p>
      <w:pPr>
        <w:widowControl/>
        <w:spacing w:beforeLines="0" w:afterLines="0" w:line="560" w:lineRule="exact"/>
        <w:ind w:firstLine="480"/>
        <w:jc w:val="left"/>
        <w:rPr>
          <w:rFonts w:hint="default" w:ascii="仿宋_GB2312" w:hAnsi="宋体" w:eastAsia="仿宋_GB2312"/>
          <w:color w:val="000000"/>
          <w:kern w:val="0"/>
          <w:sz w:val="28"/>
          <w:lang w:val="zh-CN"/>
        </w:rPr>
      </w:pPr>
      <w:r>
        <w:rPr>
          <w:rFonts w:hint="eastAsia" w:ascii="仿宋_GB2312" w:hAnsi="宋体" w:eastAsia="仿宋_GB2312"/>
          <w:color w:val="000000"/>
          <w:kern w:val="0"/>
          <w:sz w:val="28"/>
          <w:lang w:val="zh-CN"/>
        </w:rPr>
        <w:t>本次发行价格</w:t>
      </w:r>
      <w:r>
        <w:rPr>
          <w:rFonts w:hint="eastAsia" w:ascii="仿宋_GB2312" w:hAnsi="宋体" w:eastAsia="仿宋_GB2312"/>
          <w:color w:val="000000"/>
          <w:spacing w:val="-6"/>
          <w:kern w:val="0"/>
          <w:sz w:val="28"/>
        </w:rPr>
        <w:t>根据本邀请书第三部分所规定的程序和规则确定</w:t>
      </w:r>
      <w:r>
        <w:rPr>
          <w:rFonts w:hint="eastAsia" w:ascii="仿宋_GB2312" w:hAnsi="宋体" w:eastAsia="仿宋_GB2312"/>
          <w:color w:val="000000"/>
          <w:kern w:val="0"/>
          <w:sz w:val="28"/>
          <w:lang w:val="zh-CN"/>
        </w:rPr>
        <w:t>。</w:t>
      </w:r>
    </w:p>
    <w:p>
      <w:pPr>
        <w:widowControl/>
        <w:spacing w:beforeLines="0" w:afterLines="0" w:line="560" w:lineRule="exact"/>
        <w:ind w:firstLine="562" w:firstLineChars="200"/>
        <w:jc w:val="left"/>
        <w:rPr>
          <w:rFonts w:hint="default" w:ascii="仿宋_GB2312" w:hAnsi="宋体" w:eastAsia="仿宋_GB2312"/>
          <w:b/>
          <w:color w:val="000000"/>
          <w:spacing w:val="-6"/>
          <w:kern w:val="0"/>
          <w:sz w:val="28"/>
        </w:rPr>
      </w:pPr>
      <w:r>
        <w:rPr>
          <w:rFonts w:hint="eastAsia" w:ascii="仿宋_GB2312" w:hAnsi="宋体" w:eastAsia="仿宋_GB2312"/>
          <w:b/>
          <w:color w:val="000000"/>
          <w:kern w:val="0"/>
          <w:sz w:val="28"/>
          <w:lang w:val="zh-CN"/>
        </w:rPr>
        <w:t>二、认购</w:t>
      </w:r>
      <w:r>
        <w:rPr>
          <w:rFonts w:hint="eastAsia" w:ascii="仿宋_GB2312" w:hAnsi="宋体" w:eastAsia="仿宋_GB2312"/>
          <w:b/>
          <w:color w:val="000000"/>
          <w:spacing w:val="-6"/>
          <w:kern w:val="0"/>
          <w:sz w:val="28"/>
        </w:rPr>
        <w:t>时间安排</w:t>
      </w:r>
    </w:p>
    <w:p>
      <w:pPr>
        <w:widowControl/>
        <w:spacing w:beforeLines="0" w:afterLines="0" w:line="560" w:lineRule="exact"/>
        <w:ind w:firstLine="536" w:firstLineChars="200"/>
        <w:jc w:val="lef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1</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接到本邀请书后，贵公司如欲认购，应于</w:t>
      </w:r>
      <w:r>
        <w:rPr>
          <w:rFonts w:hint="eastAsia" w:ascii="仿宋_GB2312" w:hAnsi="宋体" w:eastAsia="仿宋_GB2312"/>
          <w:color w:val="000000"/>
          <w:kern w:val="0"/>
          <w:sz w:val="28"/>
          <w:lang w:val="zh-CN"/>
        </w:rPr>
        <w:t>[*]</w:t>
      </w:r>
      <w:r>
        <w:rPr>
          <w:rFonts w:hint="eastAsia" w:ascii="仿宋_GB2312" w:hAnsi="宋体" w:eastAsia="仿宋_GB2312"/>
          <w:color w:val="000000"/>
          <w:spacing w:val="-6"/>
          <w:kern w:val="0"/>
          <w:sz w:val="28"/>
        </w:rPr>
        <w:t>年</w:t>
      </w:r>
      <w:r>
        <w:rPr>
          <w:rFonts w:hint="eastAsia" w:ascii="仿宋_GB2312" w:hAnsi="宋体" w:eastAsia="仿宋_GB2312"/>
          <w:color w:val="000000"/>
          <w:kern w:val="0"/>
          <w:sz w:val="28"/>
          <w:lang w:val="zh-CN"/>
        </w:rPr>
        <w:t>[*]</w:t>
      </w:r>
      <w:r>
        <w:rPr>
          <w:rFonts w:hint="eastAsia" w:ascii="仿宋_GB2312" w:hAnsi="宋体" w:eastAsia="仿宋_GB2312"/>
          <w:color w:val="000000"/>
          <w:spacing w:val="-6"/>
          <w:kern w:val="0"/>
          <w:sz w:val="28"/>
        </w:rPr>
        <w:t>月[*]日[*]时前将附件《申购报价单》以传真方式发至本公司（传真号：[*]）。</w:t>
      </w:r>
    </w:p>
    <w:p>
      <w:pPr>
        <w:widowControl/>
        <w:spacing w:beforeLines="0" w:afterLines="0" w:line="560" w:lineRule="exact"/>
        <w:ind w:firstLine="536" w:firstLineChars="200"/>
        <w:jc w:val="lef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2</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本公司收到《申购报价单》后，根据中国证监会的有关规定和本邀请书第三部分所规定的程序和规则确定本次发行的价格、最终发行对象和股份分配数量，并于确定上述结果后尽快向最终发行对象发出《缴款通知书》。</w:t>
      </w:r>
    </w:p>
    <w:p>
      <w:pPr>
        <w:widowControl/>
        <w:spacing w:beforeLines="0" w:afterLines="0" w:line="560" w:lineRule="exact"/>
        <w:ind w:firstLine="536" w:firstLineChars="200"/>
        <w:jc w:val="lef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3</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发行对象收到《缴款通知书》后，应在《缴款通知书》规定的时限内将认购款汇至本公司指定的帐户（具体帐户为：</w:t>
      </w:r>
      <w:r>
        <w:rPr>
          <w:rFonts w:hint="eastAsia" w:ascii="仿宋_GB2312" w:hAnsi="宋体" w:eastAsia="仿宋_GB2312"/>
          <w:color w:val="000000"/>
          <w:kern w:val="0"/>
          <w:sz w:val="28"/>
          <w:lang w:val="zh-CN"/>
        </w:rPr>
        <w:t>[*]</w:t>
      </w:r>
      <w:r>
        <w:rPr>
          <w:rFonts w:hint="eastAsia" w:ascii="仿宋_GB2312" w:hAnsi="宋体" w:eastAsia="仿宋_GB2312"/>
          <w:color w:val="000000"/>
          <w:spacing w:val="-6"/>
          <w:kern w:val="0"/>
          <w:sz w:val="28"/>
        </w:rPr>
        <w:t>）。认购款未按时到帐的，视为放弃认购。</w:t>
      </w:r>
    </w:p>
    <w:p>
      <w:pPr>
        <w:widowControl/>
        <w:spacing w:beforeLines="0" w:afterLines="0" w:line="560" w:lineRule="exact"/>
        <w:ind w:firstLine="538" w:firstLineChars="200"/>
        <w:jc w:val="left"/>
        <w:rPr>
          <w:rFonts w:hint="default" w:ascii="仿宋_GB2312" w:hAnsi="宋体" w:eastAsia="仿宋_GB2312"/>
          <w:b/>
          <w:color w:val="000000"/>
          <w:spacing w:val="-6"/>
          <w:kern w:val="0"/>
          <w:sz w:val="28"/>
        </w:rPr>
      </w:pPr>
      <w:r>
        <w:rPr>
          <w:rFonts w:hint="eastAsia" w:ascii="仿宋_GB2312" w:hAnsi="宋体" w:eastAsia="仿宋_GB2312"/>
          <w:b/>
          <w:color w:val="000000"/>
          <w:spacing w:val="-6"/>
          <w:kern w:val="0"/>
          <w:sz w:val="28"/>
        </w:rPr>
        <w:t>三、发行价格、发行对象及分配股数的确定程序和规则</w:t>
      </w:r>
    </w:p>
    <w:p>
      <w:pPr>
        <w:widowControl/>
        <w:spacing w:beforeLines="0" w:afterLines="0" w:line="560" w:lineRule="exact"/>
        <w:ind w:left="54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1</w:t>
      </w:r>
      <w:r>
        <w:rPr>
          <w:rFonts w:hint="eastAsia" w:ascii="仿宋_GB2312" w:hAnsi="??" w:eastAsia="仿宋_GB2312"/>
          <w:color w:val="000000"/>
          <w:kern w:val="0"/>
          <w:sz w:val="28"/>
        </w:rPr>
        <w:t>.</w:t>
      </w:r>
      <w:r>
        <w:rPr>
          <w:rFonts w:hint="eastAsia" w:ascii="仿宋_GB2312" w:hAnsi="??" w:eastAsia="仿宋_GB2312"/>
          <w:color w:val="000000"/>
          <w:spacing w:val="-6"/>
          <w:kern w:val="0"/>
          <w:sz w:val="28"/>
        </w:rPr>
        <w:t>本次申报价格</w:t>
      </w:r>
    </w:p>
    <w:p>
      <w:pPr>
        <w:widowControl/>
        <w:spacing w:beforeLines="0" w:afterLines="0" w:line="560" w:lineRule="exact"/>
        <w:ind w:firstLine="536" w:firstLineChars="20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本次申报价格应不低于每股</w:t>
      </w:r>
      <w:r>
        <w:rPr>
          <w:rFonts w:hint="eastAsia" w:ascii="仿宋_GB2312" w:hAnsi="??" w:eastAsia="仿宋_GB2312"/>
          <w:color w:val="000000"/>
          <w:kern w:val="0"/>
          <w:sz w:val="28"/>
          <w:lang w:val="zh-CN"/>
        </w:rPr>
        <w:t>[*]</w:t>
      </w:r>
      <w:r>
        <w:rPr>
          <w:rFonts w:hint="eastAsia" w:ascii="仿宋_GB2312" w:hAnsi="??" w:eastAsia="仿宋_GB2312"/>
          <w:color w:val="000000"/>
          <w:spacing w:val="-6"/>
          <w:kern w:val="0"/>
          <w:sz w:val="28"/>
        </w:rPr>
        <w:t>元。</w:t>
      </w:r>
    </w:p>
    <w:p>
      <w:pPr>
        <w:widowControl/>
        <w:spacing w:beforeLines="0" w:afterLines="0" w:line="560" w:lineRule="exact"/>
        <w:ind w:firstLine="536" w:firstLineChars="20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（认购人可以在该价格基础上，根据不同的认购股份数量，以增加</w:t>
      </w:r>
      <w:r>
        <w:rPr>
          <w:rFonts w:hint="eastAsia" w:ascii="仿宋_GB2312" w:hAnsi="??" w:eastAsia="仿宋_GB2312"/>
          <w:color w:val="000000"/>
          <w:kern w:val="0"/>
          <w:sz w:val="28"/>
          <w:lang w:val="zh-CN"/>
        </w:rPr>
        <w:t>[*]</w:t>
      </w:r>
      <w:r>
        <w:rPr>
          <w:rFonts w:hint="eastAsia" w:ascii="仿宋_GB2312" w:hAnsi="??" w:eastAsia="仿宋_GB2312"/>
          <w:color w:val="000000"/>
          <w:spacing w:val="-6"/>
          <w:kern w:val="0"/>
          <w:sz w:val="28"/>
        </w:rPr>
        <w:t>元的整数倍的形式确定其申报价格，每个认购人申报的价格不超过三档。）</w:t>
      </w:r>
    </w:p>
    <w:p>
      <w:pPr>
        <w:widowControl/>
        <w:spacing w:beforeLines="0" w:afterLines="0" w:line="560" w:lineRule="exact"/>
        <w:ind w:left="54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2</w:t>
      </w:r>
      <w:r>
        <w:rPr>
          <w:rFonts w:hint="eastAsia" w:ascii="仿宋_GB2312" w:hAnsi="??" w:eastAsia="仿宋_GB2312"/>
          <w:color w:val="000000"/>
          <w:kern w:val="0"/>
          <w:sz w:val="28"/>
        </w:rPr>
        <w:t>.</w:t>
      </w:r>
      <w:r>
        <w:rPr>
          <w:rFonts w:hint="eastAsia" w:ascii="仿宋_GB2312" w:hAnsi="??" w:eastAsia="仿宋_GB2312"/>
          <w:color w:val="000000"/>
          <w:spacing w:val="-6"/>
          <w:kern w:val="0"/>
          <w:sz w:val="28"/>
        </w:rPr>
        <w:t>认购确认程序与规则</w:t>
      </w:r>
    </w:p>
    <w:p>
      <w:pPr>
        <w:widowControl/>
        <w:spacing w:beforeLines="0" w:afterLines="0" w:line="560" w:lineRule="exact"/>
        <w:ind w:firstLine="536" w:firstLineChars="20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（此处保荐人和上市公司应明确告知确认最终认购价格、发行对象及其分配数量的程序和规则。该程序和规则应当公平、公正，符合中国证监会的有关规定）</w:t>
      </w:r>
    </w:p>
    <w:p>
      <w:pPr>
        <w:widowControl/>
        <w:spacing w:beforeLines="0" w:afterLines="0" w:line="560" w:lineRule="exact"/>
        <w:ind w:firstLine="538" w:firstLineChars="200"/>
        <w:jc w:val="left"/>
        <w:rPr>
          <w:rFonts w:hint="default" w:ascii="仿宋_GB2312" w:hAnsi="宋体" w:eastAsia="仿宋_GB2312"/>
          <w:b/>
          <w:color w:val="000000"/>
          <w:spacing w:val="-6"/>
          <w:kern w:val="0"/>
          <w:sz w:val="28"/>
        </w:rPr>
      </w:pPr>
      <w:r>
        <w:rPr>
          <w:rFonts w:hint="eastAsia" w:ascii="仿宋_GB2312" w:hAnsi="宋体" w:eastAsia="仿宋_GB2312"/>
          <w:b/>
          <w:color w:val="000000"/>
          <w:spacing w:val="-6"/>
          <w:kern w:val="0"/>
          <w:sz w:val="28"/>
        </w:rPr>
        <w:t>四、特别提示</w:t>
      </w:r>
    </w:p>
    <w:p>
      <w:pPr>
        <w:widowControl/>
        <w:spacing w:beforeLines="0" w:afterLines="0" w:line="560" w:lineRule="exact"/>
        <w:ind w:firstLine="536" w:firstLineChars="200"/>
        <w:jc w:val="lef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1</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凡决定参加本次认购的认购人须对本邀请书所附《申购报价单》签字确认并加盖公章，并将《申购报价单》于</w:t>
      </w:r>
      <w:r>
        <w:rPr>
          <w:rFonts w:hint="eastAsia" w:ascii="仿宋_GB2312" w:hAnsi="宋体" w:eastAsia="仿宋_GB2312"/>
          <w:color w:val="000000"/>
          <w:kern w:val="0"/>
          <w:sz w:val="28"/>
          <w:lang w:val="zh-CN"/>
        </w:rPr>
        <w:t>[*]</w:t>
      </w:r>
      <w:r>
        <w:rPr>
          <w:rFonts w:hint="eastAsia" w:ascii="仿宋_GB2312" w:hAnsi="宋体" w:eastAsia="仿宋_GB2312"/>
          <w:color w:val="000000"/>
          <w:spacing w:val="-6"/>
          <w:kern w:val="0"/>
          <w:sz w:val="28"/>
        </w:rPr>
        <w:t>年</w:t>
      </w:r>
      <w:r>
        <w:rPr>
          <w:rFonts w:hint="eastAsia" w:ascii="仿宋_GB2312" w:hAnsi="宋体" w:eastAsia="仿宋_GB2312"/>
          <w:color w:val="000000"/>
          <w:kern w:val="0"/>
          <w:sz w:val="28"/>
          <w:lang w:val="zh-CN"/>
        </w:rPr>
        <w:t>[*]</w:t>
      </w:r>
      <w:r>
        <w:rPr>
          <w:rFonts w:hint="eastAsia" w:ascii="仿宋_GB2312" w:hAnsi="宋体" w:eastAsia="仿宋_GB2312"/>
          <w:color w:val="000000"/>
          <w:spacing w:val="-6"/>
          <w:kern w:val="0"/>
          <w:sz w:val="28"/>
        </w:rPr>
        <w:t>月[*]日[*]时前传真至本公司。</w:t>
      </w:r>
    </w:p>
    <w:p>
      <w:pPr>
        <w:widowControl/>
        <w:spacing w:beforeLines="0" w:afterLines="0" w:line="560" w:lineRule="exact"/>
        <w:ind w:firstLine="536" w:firstLineChars="200"/>
        <w:jc w:val="lef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2</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凡被确定为最终发行对象的认购人，必须在《缴款通知书》指定的时间将认购款足额汇入本公司指定的帐户。为确保认购款能在规定时间内足额到达指定的银行帐户，请在收到本邀请书的传真件后尽快准备汇款事宜。</w:t>
      </w:r>
    </w:p>
    <w:p>
      <w:pPr>
        <w:widowControl/>
        <w:spacing w:beforeLines="0" w:afterLines="0" w:line="560" w:lineRule="exact"/>
        <w:ind w:firstLine="536" w:firstLineChars="200"/>
        <w:jc w:val="left"/>
        <w:rPr>
          <w:rFonts w:hint="eastAsia" w:ascii="仿宋_GB2312" w:hAnsi="宋体" w:eastAsia="仿宋_GB2312"/>
          <w:color w:val="000000"/>
          <w:spacing w:val="-6"/>
          <w:kern w:val="0"/>
          <w:sz w:val="28"/>
        </w:rPr>
      </w:pPr>
      <w:r>
        <w:rPr>
          <w:rFonts w:hint="eastAsia" w:ascii="仿宋_GB2312" w:hAnsi="宋体" w:eastAsia="仿宋_GB2312"/>
          <w:color w:val="000000"/>
          <w:spacing w:val="-6"/>
          <w:kern w:val="0"/>
          <w:sz w:val="28"/>
        </w:rPr>
        <w:t>3</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 xml:space="preserve">本邀请书所附《申购报价单》为无条件确认书，接受人一旦申报，即有法律效力。  </w:t>
      </w:r>
    </w:p>
    <w:p>
      <w:pPr>
        <w:widowControl/>
        <w:spacing w:beforeLines="0" w:afterLines="0" w:line="560" w:lineRule="exact"/>
        <w:ind w:firstLine="536" w:firstLineChars="200"/>
        <w:jc w:val="lef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4</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本邀请书的发出、《申购报价单》的接收、《缴款通知书》的发出、发行价格、发行对象及分配股数的确认等认购事宜，由</w:t>
      </w:r>
      <w:r>
        <w:rPr>
          <w:rFonts w:hint="eastAsia" w:ascii="仿宋_GB2312" w:hAnsi="宋体" w:eastAsia="仿宋_GB2312"/>
          <w:color w:val="000000"/>
          <w:kern w:val="0"/>
          <w:sz w:val="28"/>
          <w:lang w:val="zh-CN"/>
        </w:rPr>
        <w:t>[*]</w:t>
      </w:r>
      <w:r>
        <w:rPr>
          <w:rFonts w:hint="eastAsia" w:ascii="仿宋_GB2312" w:hAnsi="宋体" w:eastAsia="仿宋_GB2312"/>
          <w:color w:val="000000"/>
          <w:spacing w:val="-6"/>
          <w:kern w:val="0"/>
          <w:sz w:val="28"/>
        </w:rPr>
        <w:t>律师事务所进行法律见证。</w:t>
      </w:r>
    </w:p>
    <w:p>
      <w:pPr>
        <w:widowControl/>
        <w:spacing w:beforeLines="0" w:afterLines="0" w:line="560" w:lineRule="exact"/>
        <w:ind w:firstLine="536" w:firstLineChars="200"/>
        <w:jc w:val="left"/>
        <w:rPr>
          <w:rFonts w:hint="eastAsia" w:ascii="仿宋_GB2312" w:hAnsi="宋体" w:eastAsia="仿宋_GB2312"/>
          <w:color w:val="000000"/>
          <w:spacing w:val="-6"/>
          <w:kern w:val="0"/>
          <w:sz w:val="28"/>
        </w:rPr>
      </w:pPr>
      <w:r>
        <w:rPr>
          <w:rFonts w:hint="eastAsia" w:ascii="仿宋_GB2312" w:hAnsi="宋体" w:eastAsia="仿宋_GB2312"/>
          <w:color w:val="000000"/>
          <w:spacing w:val="-6"/>
          <w:kern w:val="0"/>
          <w:sz w:val="28"/>
        </w:rPr>
        <w:t xml:space="preserve">《申购报价单》如由授权代表签署，须附上由法定代表签署的授权委托书。 </w:t>
      </w:r>
    </w:p>
    <w:p>
      <w:pPr>
        <w:widowControl/>
        <w:spacing w:beforeLines="0" w:afterLines="0" w:line="560" w:lineRule="exact"/>
        <w:ind w:firstLine="536" w:firstLineChars="200"/>
        <w:jc w:val="left"/>
        <w:rPr>
          <w:rFonts w:hint="eastAsia" w:ascii="仿宋_GB2312" w:hAnsi="宋体" w:eastAsia="仿宋_GB2312"/>
          <w:color w:val="000000"/>
          <w:spacing w:val="-6"/>
          <w:kern w:val="0"/>
          <w:sz w:val="28"/>
        </w:rPr>
      </w:pPr>
      <w:r>
        <w:rPr>
          <w:rFonts w:hint="eastAsia" w:ascii="仿宋_GB2312" w:hAnsi="宋体" w:eastAsia="仿宋_GB2312"/>
          <w:color w:val="000000"/>
          <w:spacing w:val="-6"/>
          <w:kern w:val="0"/>
          <w:sz w:val="28"/>
        </w:rPr>
        <w:t>5</w:t>
      </w:r>
      <w:r>
        <w:rPr>
          <w:rFonts w:hint="eastAsia" w:ascii="仿宋_GB2312" w:hAnsi="宋体" w:eastAsia="仿宋_GB2312"/>
          <w:color w:val="000000"/>
          <w:kern w:val="0"/>
          <w:sz w:val="28"/>
        </w:rPr>
        <w:t>.</w:t>
      </w:r>
      <w:r>
        <w:rPr>
          <w:rFonts w:hint="eastAsia" w:ascii="仿宋_GB2312" w:hAnsi="宋体" w:eastAsia="仿宋_GB2312"/>
          <w:color w:val="000000"/>
          <w:spacing w:val="-6"/>
          <w:kern w:val="0"/>
          <w:sz w:val="28"/>
        </w:rPr>
        <w:t>本次认购的联系人：[*]，电话：[*]，传真号：[*]</w:t>
      </w:r>
    </w:p>
    <w:p>
      <w:pPr>
        <w:widowControl/>
        <w:spacing w:beforeLines="0" w:afterLines="0" w:line="560" w:lineRule="exact"/>
        <w:ind w:firstLine="536" w:firstLineChars="200"/>
        <w:jc w:val="left"/>
        <w:rPr>
          <w:rFonts w:hint="eastAsia" w:ascii="仿宋_GB2312" w:hAnsi="宋体" w:eastAsia="仿宋_GB2312"/>
          <w:color w:val="000000"/>
          <w:spacing w:val="-6"/>
          <w:kern w:val="0"/>
          <w:sz w:val="28"/>
        </w:rPr>
      </w:pPr>
      <w:r>
        <w:rPr>
          <w:rFonts w:hint="eastAsia" w:ascii="仿宋_GB2312" w:hAnsi="宋体" w:eastAsia="仿宋_GB2312"/>
          <w:color w:val="000000"/>
          <w:spacing w:val="-6"/>
          <w:kern w:val="0"/>
          <w:sz w:val="28"/>
        </w:rPr>
        <w:t xml:space="preserve"> </w:t>
      </w:r>
    </w:p>
    <w:p>
      <w:pPr>
        <w:widowControl/>
        <w:spacing w:beforeLines="0" w:afterLines="0" w:line="560" w:lineRule="exact"/>
        <w:ind w:left="-32" w:leftChars="-250" w:hanging="493" w:hangingChars="184"/>
        <w:jc w:val="left"/>
        <w:rPr>
          <w:rFonts w:hint="eastAsia" w:ascii="仿宋_GB2312" w:hAnsi="宋体" w:eastAsia="仿宋_GB2312"/>
          <w:color w:val="000000"/>
          <w:kern w:val="0"/>
          <w:sz w:val="28"/>
          <w:lang w:val="zh-CN"/>
        </w:rPr>
      </w:pPr>
      <w:r>
        <w:rPr>
          <w:rFonts w:hint="eastAsia" w:ascii="仿宋_GB2312" w:hAnsi="宋体" w:eastAsia="仿宋_GB2312"/>
          <w:color w:val="000000"/>
          <w:spacing w:val="-6"/>
          <w:kern w:val="0"/>
          <w:sz w:val="28"/>
        </w:rPr>
        <w:t xml:space="preserve"> </w:t>
      </w:r>
      <w:r>
        <w:rPr>
          <w:rFonts w:hint="eastAsia" w:ascii="仿宋_GB2312" w:hAnsi="宋体" w:eastAsia="仿宋_GB2312"/>
          <w:color w:val="000000"/>
          <w:spacing w:val="-6"/>
          <w:kern w:val="0"/>
          <w:sz w:val="28"/>
          <w:u w:val="single"/>
        </w:rPr>
        <w:t xml:space="preserve"> </w:t>
      </w:r>
      <w:r>
        <w:rPr>
          <w:rFonts w:hint="eastAsia" w:ascii="仿宋_GB2312" w:hAnsi="宋体" w:eastAsia="仿宋_GB2312"/>
          <w:color w:val="000000"/>
          <w:kern w:val="0"/>
          <w:sz w:val="28"/>
          <w:u w:val="single"/>
          <w:lang w:val="zh-CN"/>
        </w:rPr>
        <w:t xml:space="preserve">          </w:t>
      </w:r>
      <w:r>
        <w:rPr>
          <w:rFonts w:hint="eastAsia" w:ascii="仿宋_GB2312" w:hAnsi="宋体" w:eastAsia="仿宋_GB2312"/>
          <w:color w:val="000000"/>
          <w:kern w:val="0"/>
          <w:sz w:val="28"/>
          <w:lang w:val="zh-CN"/>
        </w:rPr>
        <w:t xml:space="preserve"> 股份有限公司   保荐代表人（**证券公司）：</w:t>
      </w:r>
      <w:r>
        <w:rPr>
          <w:rFonts w:hint="eastAsia" w:ascii="仿宋_GB2312" w:hAnsi="宋体" w:eastAsia="仿宋_GB2312"/>
          <w:color w:val="000000"/>
          <w:spacing w:val="-6"/>
          <w:kern w:val="0"/>
          <w:sz w:val="28"/>
          <w:u w:val="single"/>
        </w:rPr>
        <w:t xml:space="preserve">    </w:t>
      </w:r>
      <w:r>
        <w:rPr>
          <w:rFonts w:hint="eastAsia" w:ascii="仿宋_GB2312" w:hAnsi="宋体" w:eastAsia="仿宋_GB2312"/>
          <w:color w:val="000000"/>
          <w:kern w:val="0"/>
          <w:sz w:val="28"/>
          <w:u w:val="single"/>
          <w:lang w:val="zh-CN"/>
        </w:rPr>
        <w:t xml:space="preserve">          </w:t>
      </w:r>
      <w:r>
        <w:rPr>
          <w:rFonts w:hint="eastAsia" w:ascii="仿宋_GB2312" w:hAnsi="宋体" w:eastAsia="仿宋_GB2312"/>
          <w:color w:val="000000"/>
          <w:kern w:val="0"/>
          <w:sz w:val="28"/>
          <w:lang w:val="zh-CN"/>
        </w:rPr>
        <w:t xml:space="preserve"> </w:t>
      </w:r>
    </w:p>
    <w:p>
      <w:pPr>
        <w:widowControl/>
        <w:spacing w:beforeLines="0" w:afterLines="0" w:line="560" w:lineRule="exact"/>
        <w:ind w:firstLine="1400" w:firstLineChars="500"/>
        <w:jc w:val="left"/>
        <w:rPr>
          <w:rFonts w:hint="eastAsia" w:ascii="仿宋_GB2312" w:hAnsi="宋体" w:eastAsia="仿宋_GB2312"/>
          <w:color w:val="000000"/>
          <w:kern w:val="0"/>
          <w:sz w:val="28"/>
        </w:rPr>
      </w:pPr>
      <w:r>
        <w:rPr>
          <w:rFonts w:hint="eastAsia" w:ascii="仿宋_GB2312" w:hAnsi="宋体" w:eastAsia="仿宋_GB2312"/>
          <w:color w:val="000000"/>
          <w:kern w:val="0"/>
          <w:sz w:val="28"/>
        </w:rPr>
        <w:t xml:space="preserve">                    </w:t>
      </w:r>
    </w:p>
    <w:p>
      <w:pPr>
        <w:widowControl/>
        <w:spacing w:beforeLines="0" w:afterLines="0" w:line="560" w:lineRule="exact"/>
        <w:ind w:firstLine="4771" w:firstLineChars="1704"/>
        <w:jc w:val="left"/>
        <w:rPr>
          <w:rFonts w:hint="default" w:ascii="仿宋_GB2312" w:hAnsi="宋体" w:eastAsia="仿宋_GB2312"/>
          <w:color w:val="000000"/>
          <w:kern w:val="0"/>
          <w:sz w:val="28"/>
        </w:rPr>
      </w:pPr>
      <w:r>
        <w:rPr>
          <w:rFonts w:hint="eastAsia" w:ascii="仿宋_GB2312" w:hAnsi="宋体" w:eastAsia="仿宋_GB2312"/>
          <w:color w:val="000000"/>
          <w:kern w:val="0"/>
          <w:sz w:val="28"/>
        </w:rPr>
        <w:t>二OO  年  月[*]日</w:t>
      </w:r>
    </w:p>
    <w:p>
      <w:pPr>
        <w:widowControl/>
        <w:spacing w:beforeLines="0" w:afterLines="0" w:line="560" w:lineRule="exact"/>
        <w:jc w:val="left"/>
        <w:rPr>
          <w:rFonts w:hint="default" w:ascii="仿宋_GB2312" w:hAnsi="宋体" w:eastAsia="仿宋_GB2312"/>
          <w:b/>
          <w:color w:val="000000"/>
          <w:kern w:val="0"/>
          <w:sz w:val="28"/>
        </w:rPr>
      </w:pPr>
      <w:r>
        <w:rPr>
          <w:rFonts w:hint="eastAsia" w:ascii="仿宋_GB2312" w:hAnsi="宋体" w:eastAsia="仿宋_GB2312"/>
          <w:color w:val="000000"/>
          <w:kern w:val="0"/>
          <w:sz w:val="28"/>
          <w:lang w:val="zh-CN"/>
        </w:rPr>
        <w:t>本认购邀请书</w:t>
      </w:r>
      <w:r>
        <w:rPr>
          <w:rFonts w:hint="eastAsia" w:ascii="仿宋_GB2312" w:hAnsi="宋体" w:eastAsia="仿宋_GB2312"/>
          <w:color w:val="000000"/>
          <w:spacing w:val="-6"/>
          <w:kern w:val="0"/>
          <w:sz w:val="28"/>
        </w:rPr>
        <w:t>附件：</w:t>
      </w:r>
      <w:r>
        <w:rPr>
          <w:rFonts w:hint="eastAsia" w:ascii="仿宋_GB2312" w:hAnsi="宋体" w:eastAsia="仿宋_GB2312"/>
          <w:b/>
          <w:color w:val="000000"/>
          <w:spacing w:val="-6"/>
          <w:kern w:val="0"/>
          <w:sz w:val="28"/>
        </w:rPr>
        <w:t>申购报价单</w:t>
      </w:r>
    </w:p>
    <w:p>
      <w:pPr>
        <w:widowControl/>
        <w:spacing w:beforeLines="0" w:afterLines="0" w:line="560" w:lineRule="exact"/>
        <w:jc w:val="left"/>
        <w:rPr>
          <w:rFonts w:hint="default" w:ascii="仿宋_GB2312" w:hAnsi="宋体" w:eastAsia="仿宋_GB2312"/>
          <w:b/>
          <w:color w:val="000000"/>
          <w:spacing w:val="-6"/>
          <w:kern w:val="0"/>
          <w:sz w:val="28"/>
        </w:rPr>
      </w:pPr>
      <w:r>
        <w:rPr>
          <w:rFonts w:hint="eastAsia" w:ascii="仿宋_GB2312" w:hAnsi="宋体" w:eastAsia="仿宋_GB2312"/>
          <w:b/>
          <w:color w:val="000000"/>
          <w:spacing w:val="-6"/>
          <w:kern w:val="0"/>
          <w:sz w:val="28"/>
        </w:rPr>
        <w:t>致：</w:t>
      </w:r>
      <w:r>
        <w:rPr>
          <w:rFonts w:hint="eastAsia" w:ascii="仿宋_GB2312" w:hAnsi="宋体" w:eastAsia="仿宋_GB2312"/>
          <w:color w:val="000000"/>
          <w:kern w:val="0"/>
          <w:sz w:val="28"/>
          <w:lang w:val="zh-CN"/>
        </w:rPr>
        <w:t>[*]</w:t>
      </w:r>
      <w:r>
        <w:rPr>
          <w:rFonts w:hint="eastAsia" w:ascii="仿宋_GB2312" w:hAnsi="宋体" w:eastAsia="仿宋_GB2312"/>
          <w:b/>
          <w:color w:val="000000"/>
          <w:kern w:val="0"/>
          <w:sz w:val="28"/>
          <w:lang w:val="zh-CN"/>
        </w:rPr>
        <w:t>股份有限公司</w:t>
      </w:r>
    </w:p>
    <w:p>
      <w:pPr>
        <w:widowControl/>
        <w:spacing w:beforeLines="0" w:afterLines="0" w:line="560" w:lineRule="exact"/>
        <w:ind w:firstLine="536" w:firstLineChars="200"/>
        <w:jc w:val="lef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我单位收到并已详细阅读了贵方于</w:t>
      </w:r>
      <w:r>
        <w:rPr>
          <w:rFonts w:hint="eastAsia" w:ascii="仿宋_GB2312" w:hAnsi="宋体" w:eastAsia="仿宋_GB2312"/>
          <w:color w:val="000000"/>
          <w:kern w:val="0"/>
          <w:sz w:val="28"/>
          <w:lang w:val="zh-CN"/>
        </w:rPr>
        <w:t>[*]</w:t>
      </w:r>
      <w:r>
        <w:rPr>
          <w:rFonts w:hint="eastAsia" w:ascii="仿宋_GB2312" w:hAnsi="宋体" w:eastAsia="仿宋_GB2312"/>
          <w:color w:val="000000"/>
          <w:spacing w:val="-6"/>
          <w:kern w:val="0"/>
          <w:sz w:val="28"/>
        </w:rPr>
        <w:t>年</w:t>
      </w:r>
      <w:r>
        <w:rPr>
          <w:rFonts w:hint="eastAsia" w:ascii="仿宋_GB2312" w:hAnsi="宋体" w:eastAsia="仿宋_GB2312"/>
          <w:color w:val="000000"/>
          <w:kern w:val="0"/>
          <w:sz w:val="28"/>
          <w:lang w:val="zh-CN"/>
        </w:rPr>
        <w:t>[*]</w:t>
      </w:r>
      <w:r>
        <w:rPr>
          <w:rFonts w:hint="eastAsia" w:ascii="仿宋_GB2312" w:hAnsi="宋体" w:eastAsia="仿宋_GB2312"/>
          <w:color w:val="000000"/>
          <w:spacing w:val="-6"/>
          <w:kern w:val="0"/>
          <w:sz w:val="28"/>
        </w:rPr>
        <w:t>月[*]日发出的《</w:t>
      </w:r>
      <w:r>
        <w:rPr>
          <w:rFonts w:hint="eastAsia" w:ascii="仿宋_GB2312" w:hAnsi="宋体" w:eastAsia="仿宋_GB2312"/>
          <w:color w:val="000000"/>
          <w:kern w:val="0"/>
          <w:sz w:val="28"/>
          <w:lang w:val="zh-CN"/>
        </w:rPr>
        <w:t>[*]股份有限公司非公开发行股票</w:t>
      </w:r>
      <w:r>
        <w:rPr>
          <w:rFonts w:hint="eastAsia" w:ascii="仿宋_GB2312" w:hAnsi="宋体" w:eastAsia="仿宋_GB2312"/>
          <w:color w:val="000000"/>
          <w:spacing w:val="-10"/>
          <w:kern w:val="0"/>
          <w:sz w:val="28"/>
        </w:rPr>
        <w:t>认购</w:t>
      </w:r>
      <w:r>
        <w:rPr>
          <w:rFonts w:hint="eastAsia" w:ascii="仿宋_GB2312" w:hAnsi="宋体" w:eastAsia="仿宋_GB2312"/>
          <w:color w:val="000000"/>
          <w:kern w:val="0"/>
          <w:sz w:val="28"/>
        </w:rPr>
        <w:t>邀请书</w:t>
      </w:r>
      <w:r>
        <w:rPr>
          <w:rFonts w:hint="eastAsia" w:ascii="仿宋_GB2312" w:hAnsi="宋体" w:eastAsia="仿宋_GB2312"/>
          <w:color w:val="000000"/>
          <w:spacing w:val="-6"/>
          <w:kern w:val="0"/>
          <w:sz w:val="28"/>
        </w:rPr>
        <w:t xml:space="preserve">》和贵公司 </w:t>
      </w:r>
      <w:r>
        <w:rPr>
          <w:rFonts w:hint="eastAsia" w:ascii="仿宋_GB2312" w:hAnsi="宋体" w:eastAsia="仿宋_GB2312"/>
          <w:color w:val="000000"/>
          <w:kern w:val="0"/>
          <w:sz w:val="28"/>
          <w:lang w:val="zh-CN"/>
        </w:rPr>
        <w:t>[*]</w:t>
      </w:r>
      <w:r>
        <w:rPr>
          <w:rFonts w:hint="eastAsia" w:ascii="仿宋_GB2312" w:hAnsi="宋体" w:eastAsia="仿宋_GB2312"/>
          <w:color w:val="000000"/>
          <w:spacing w:val="-6"/>
          <w:kern w:val="0"/>
          <w:sz w:val="28"/>
        </w:rPr>
        <w:t>年</w:t>
      </w:r>
      <w:r>
        <w:rPr>
          <w:rFonts w:hint="eastAsia" w:ascii="仿宋_GB2312" w:hAnsi="宋体" w:eastAsia="仿宋_GB2312"/>
          <w:color w:val="000000"/>
          <w:kern w:val="0"/>
          <w:sz w:val="28"/>
          <w:lang w:val="zh-CN"/>
        </w:rPr>
        <w:t>度第[*]</w:t>
      </w:r>
      <w:r>
        <w:rPr>
          <w:rFonts w:hint="eastAsia" w:ascii="仿宋_GB2312" w:hAnsi="宋体" w:eastAsia="仿宋_GB2312"/>
          <w:color w:val="000000"/>
          <w:kern w:val="0"/>
          <w:sz w:val="28"/>
          <w:u w:val="single"/>
          <w:lang w:val="zh-CN"/>
        </w:rPr>
        <w:t xml:space="preserve"> </w:t>
      </w:r>
      <w:r>
        <w:rPr>
          <w:rFonts w:hint="eastAsia" w:ascii="仿宋_GB2312" w:hAnsi="宋体" w:eastAsia="仿宋_GB2312"/>
          <w:color w:val="000000"/>
          <w:kern w:val="0"/>
          <w:sz w:val="28"/>
          <w:lang w:val="zh-CN"/>
        </w:rPr>
        <w:t>次临时股东大会的相关公告</w:t>
      </w:r>
      <w:r>
        <w:rPr>
          <w:rFonts w:hint="eastAsia" w:ascii="仿宋_GB2312" w:hAnsi="宋体" w:eastAsia="仿宋_GB2312"/>
          <w:color w:val="000000"/>
          <w:spacing w:val="-6"/>
          <w:kern w:val="0"/>
          <w:sz w:val="28"/>
        </w:rPr>
        <w:t>。经研究，同意按贵方确定的条件参加此次认购，本人在此确认：</w:t>
      </w:r>
    </w:p>
    <w:p>
      <w:pPr>
        <w:widowControl/>
        <w:spacing w:beforeLines="0" w:afterLines="0" w:line="560" w:lineRule="exact"/>
        <w:ind w:left="540" w:firstLine="536" w:firstLineChars="20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一、同意《</w:t>
      </w:r>
      <w:r>
        <w:rPr>
          <w:rFonts w:hint="eastAsia" w:ascii="仿宋_GB2312" w:hAnsi="??" w:eastAsia="仿宋_GB2312"/>
          <w:color w:val="000000"/>
          <w:kern w:val="0"/>
          <w:sz w:val="28"/>
          <w:lang w:val="zh-CN"/>
        </w:rPr>
        <w:t>[*]股份有限公司非公开发行股票</w:t>
      </w:r>
      <w:r>
        <w:rPr>
          <w:rFonts w:hint="eastAsia" w:ascii="仿宋_GB2312" w:hAnsi="??" w:eastAsia="仿宋_GB2312"/>
          <w:color w:val="000000"/>
          <w:spacing w:val="-10"/>
          <w:kern w:val="0"/>
          <w:sz w:val="28"/>
        </w:rPr>
        <w:t>认购</w:t>
      </w:r>
      <w:r>
        <w:rPr>
          <w:rFonts w:hint="eastAsia" w:ascii="仿宋_GB2312" w:hAnsi="??" w:eastAsia="仿宋_GB2312"/>
          <w:color w:val="000000"/>
          <w:kern w:val="0"/>
          <w:sz w:val="28"/>
        </w:rPr>
        <w:t>邀请书</w:t>
      </w:r>
      <w:r>
        <w:rPr>
          <w:rFonts w:hint="eastAsia" w:ascii="仿宋_GB2312" w:hAnsi="??" w:eastAsia="仿宋_GB2312"/>
          <w:color w:val="000000"/>
          <w:spacing w:val="-6"/>
          <w:kern w:val="0"/>
          <w:sz w:val="28"/>
        </w:rPr>
        <w:t>》所确定的认购条件与规则。</w:t>
      </w:r>
    </w:p>
    <w:p>
      <w:pPr>
        <w:widowControl/>
        <w:spacing w:beforeLines="0" w:afterLines="0" w:line="560" w:lineRule="exact"/>
        <w:ind w:left="540" w:firstLine="536" w:firstLineChars="20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二、同意：</w:t>
      </w:r>
    </w:p>
    <w:p>
      <w:pPr>
        <w:widowControl/>
        <w:spacing w:beforeLines="0" w:afterLines="0" w:line="560" w:lineRule="exact"/>
        <w:ind w:left="540" w:firstLine="536" w:firstLineChars="20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1</w:t>
      </w:r>
      <w:r>
        <w:rPr>
          <w:rFonts w:hint="eastAsia" w:ascii="仿宋_GB2312" w:hAnsi="??" w:eastAsia="仿宋_GB2312"/>
          <w:color w:val="000000"/>
          <w:kern w:val="0"/>
          <w:sz w:val="28"/>
        </w:rPr>
        <w:t>.</w:t>
      </w:r>
      <w:r>
        <w:rPr>
          <w:rFonts w:hint="eastAsia" w:ascii="仿宋_GB2312" w:hAnsi="??" w:eastAsia="仿宋_GB2312"/>
          <w:color w:val="000000"/>
          <w:spacing w:val="-6"/>
          <w:kern w:val="0"/>
          <w:sz w:val="28"/>
        </w:rPr>
        <w:t>按每股[*]元的价格认购</w:t>
      </w:r>
      <w:r>
        <w:rPr>
          <w:rFonts w:hint="eastAsia" w:ascii="仿宋_GB2312" w:hAnsi="??" w:eastAsia="仿宋_GB2312"/>
          <w:color w:val="000000"/>
          <w:kern w:val="0"/>
          <w:sz w:val="28"/>
          <w:lang w:val="zh-CN"/>
        </w:rPr>
        <w:t>[*]</w:t>
      </w:r>
      <w:r>
        <w:rPr>
          <w:rFonts w:hint="eastAsia" w:ascii="仿宋_GB2312" w:hAnsi="??" w:eastAsia="仿宋_GB2312"/>
          <w:color w:val="000000"/>
          <w:spacing w:val="-6"/>
          <w:kern w:val="0"/>
          <w:sz w:val="28"/>
        </w:rPr>
        <w:t>万股（大写数字）。</w:t>
      </w:r>
    </w:p>
    <w:p>
      <w:pPr>
        <w:widowControl/>
        <w:spacing w:beforeLines="0" w:afterLines="0" w:line="560" w:lineRule="exact"/>
        <w:ind w:left="540" w:firstLine="536" w:firstLineChars="20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2</w:t>
      </w:r>
      <w:r>
        <w:rPr>
          <w:rFonts w:hint="eastAsia" w:ascii="仿宋_GB2312" w:hAnsi="??" w:eastAsia="仿宋_GB2312"/>
          <w:color w:val="000000"/>
          <w:kern w:val="0"/>
          <w:sz w:val="28"/>
        </w:rPr>
        <w:t>.</w:t>
      </w:r>
      <w:r>
        <w:rPr>
          <w:rFonts w:hint="eastAsia" w:ascii="仿宋_GB2312" w:hAnsi="??" w:eastAsia="仿宋_GB2312"/>
          <w:color w:val="000000"/>
          <w:spacing w:val="-6"/>
          <w:kern w:val="0"/>
          <w:sz w:val="28"/>
        </w:rPr>
        <w:t>按每股[*]元的价格认购</w:t>
      </w:r>
      <w:r>
        <w:rPr>
          <w:rFonts w:hint="eastAsia" w:ascii="仿宋_GB2312" w:hAnsi="??" w:eastAsia="仿宋_GB2312"/>
          <w:color w:val="000000"/>
          <w:kern w:val="0"/>
          <w:sz w:val="28"/>
          <w:lang w:val="zh-CN"/>
        </w:rPr>
        <w:t>[*]</w:t>
      </w:r>
      <w:r>
        <w:rPr>
          <w:rFonts w:hint="eastAsia" w:ascii="仿宋_GB2312" w:hAnsi="??" w:eastAsia="仿宋_GB2312"/>
          <w:color w:val="000000"/>
          <w:spacing w:val="-6"/>
          <w:kern w:val="0"/>
          <w:sz w:val="28"/>
        </w:rPr>
        <w:t>万股（大写数字）</w:t>
      </w:r>
    </w:p>
    <w:p>
      <w:pPr>
        <w:widowControl/>
        <w:spacing w:beforeLines="0" w:afterLines="0" w:line="560" w:lineRule="exact"/>
        <w:ind w:left="540" w:firstLine="536" w:firstLineChars="20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3</w:t>
      </w:r>
      <w:r>
        <w:rPr>
          <w:rFonts w:hint="eastAsia" w:ascii="仿宋_GB2312" w:hAnsi="??" w:eastAsia="仿宋_GB2312"/>
          <w:color w:val="000000"/>
          <w:kern w:val="0"/>
          <w:sz w:val="28"/>
        </w:rPr>
        <w:t>.</w:t>
      </w:r>
      <w:r>
        <w:rPr>
          <w:rFonts w:hint="eastAsia" w:ascii="仿宋_GB2312" w:hAnsi="??" w:eastAsia="仿宋_GB2312"/>
          <w:color w:val="000000"/>
          <w:spacing w:val="-6"/>
          <w:kern w:val="0"/>
          <w:sz w:val="28"/>
        </w:rPr>
        <w:t>按每股[*]元的价格认购_</w:t>
      </w:r>
      <w:r>
        <w:rPr>
          <w:rFonts w:hint="eastAsia" w:ascii="仿宋_GB2312" w:hAnsi="??" w:eastAsia="仿宋_GB2312"/>
          <w:color w:val="000000"/>
          <w:kern w:val="0"/>
          <w:sz w:val="28"/>
          <w:lang w:val="zh-CN"/>
        </w:rPr>
        <w:t>[*]</w:t>
      </w:r>
      <w:r>
        <w:rPr>
          <w:rFonts w:hint="eastAsia" w:ascii="仿宋_GB2312" w:hAnsi="??" w:eastAsia="仿宋_GB2312"/>
          <w:color w:val="000000"/>
          <w:spacing w:val="-6"/>
          <w:kern w:val="0"/>
          <w:sz w:val="28"/>
        </w:rPr>
        <w:t>万股（大写数字）</w:t>
      </w:r>
    </w:p>
    <w:p>
      <w:pPr>
        <w:widowControl/>
        <w:spacing w:beforeLines="0" w:afterLines="0" w:line="560" w:lineRule="exact"/>
        <w:ind w:left="540"/>
        <w:jc w:val="left"/>
        <w:rPr>
          <w:rFonts w:hint="default" w:ascii="仿宋_GB2312" w:hAnsi="??" w:eastAsia="仿宋_GB2312"/>
          <w:color w:val="000000"/>
          <w:spacing w:val="-6"/>
          <w:kern w:val="0"/>
          <w:sz w:val="28"/>
        </w:rPr>
      </w:pPr>
      <w:r>
        <w:rPr>
          <w:rFonts w:hint="eastAsia" w:ascii="仿宋_GB2312" w:hAnsi="??" w:eastAsia="仿宋_GB2312"/>
          <w:color w:val="000000"/>
          <w:spacing w:val="-6"/>
          <w:kern w:val="0"/>
          <w:sz w:val="28"/>
        </w:rPr>
        <w:t>三、同意按贵方最终确认的认购数量和时间缴纳认购款。</w:t>
      </w:r>
    </w:p>
    <w:p>
      <w:pPr>
        <w:widowControl/>
        <w:spacing w:beforeLines="0" w:afterLines="0" w:line="560" w:lineRule="exact"/>
        <w:ind w:left="540"/>
        <w:jc w:val="left"/>
        <w:rPr>
          <w:rFonts w:hint="eastAsia" w:ascii="仿宋_GB2312" w:hAnsi="??" w:eastAsia="仿宋_GB2312"/>
          <w:color w:val="000000"/>
          <w:kern w:val="0"/>
          <w:sz w:val="28"/>
        </w:rPr>
      </w:pPr>
      <w:r>
        <w:rPr>
          <w:rFonts w:hint="eastAsia" w:ascii="仿宋_GB2312" w:hAnsi="??" w:eastAsia="仿宋_GB2312"/>
          <w:color w:val="000000"/>
          <w:kern w:val="0"/>
          <w:sz w:val="28"/>
        </w:rPr>
        <w:t>四、我方联系人：</w:t>
      </w:r>
      <w:r>
        <w:rPr>
          <w:rFonts w:hint="eastAsia" w:ascii="仿宋_GB2312" w:hAnsi="??" w:eastAsia="仿宋_GB2312"/>
          <w:color w:val="000000"/>
          <w:spacing w:val="-6"/>
          <w:kern w:val="0"/>
          <w:sz w:val="28"/>
        </w:rPr>
        <w:t>_____________________</w:t>
      </w:r>
      <w:r>
        <w:rPr>
          <w:rFonts w:hint="eastAsia" w:ascii="仿宋_GB2312" w:hAnsi="??" w:eastAsia="仿宋_GB2312"/>
          <w:color w:val="000000"/>
          <w:kern w:val="0"/>
          <w:sz w:val="28"/>
        </w:rPr>
        <w:t xml:space="preserve">  </w:t>
      </w:r>
    </w:p>
    <w:p>
      <w:pPr>
        <w:widowControl/>
        <w:spacing w:beforeLines="0" w:afterLines="0" w:line="560" w:lineRule="exact"/>
        <w:ind w:left="519" w:leftChars="247" w:firstLine="498" w:firstLineChars="178"/>
        <w:jc w:val="left"/>
        <w:rPr>
          <w:rFonts w:hint="eastAsia" w:ascii="仿宋_GB2312" w:hAnsi="??" w:eastAsia="仿宋_GB2312"/>
          <w:color w:val="000000"/>
          <w:spacing w:val="-6"/>
          <w:kern w:val="0"/>
          <w:sz w:val="28"/>
        </w:rPr>
      </w:pPr>
      <w:r>
        <w:rPr>
          <w:rFonts w:hint="eastAsia" w:ascii="仿宋_GB2312" w:hAnsi="??" w:eastAsia="仿宋_GB2312"/>
          <w:color w:val="000000"/>
          <w:kern w:val="0"/>
          <w:sz w:val="28"/>
        </w:rPr>
        <w:t>电话：</w:t>
      </w:r>
      <w:r>
        <w:rPr>
          <w:rFonts w:hint="eastAsia" w:ascii="仿宋_GB2312" w:hAnsi="??" w:eastAsia="仿宋_GB2312"/>
          <w:color w:val="000000"/>
          <w:spacing w:val="-6"/>
          <w:kern w:val="0"/>
          <w:sz w:val="28"/>
        </w:rPr>
        <w:t>_____________________</w:t>
      </w:r>
      <w:r>
        <w:rPr>
          <w:rFonts w:hint="eastAsia" w:ascii="仿宋_GB2312" w:hAnsi="??" w:eastAsia="仿宋_GB2312"/>
          <w:color w:val="000000"/>
          <w:kern w:val="0"/>
          <w:sz w:val="28"/>
        </w:rPr>
        <w:t xml:space="preserve"> </w:t>
      </w:r>
      <w:r>
        <w:rPr>
          <w:rFonts w:hint="eastAsia" w:ascii="仿宋_GB2312" w:hAnsi="??" w:eastAsia="仿宋_GB2312"/>
          <w:color w:val="000000"/>
          <w:spacing w:val="-6"/>
          <w:kern w:val="0"/>
          <w:sz w:val="28"/>
        </w:rPr>
        <w:t xml:space="preserve">          </w:t>
      </w:r>
    </w:p>
    <w:p>
      <w:pPr>
        <w:widowControl/>
        <w:spacing w:beforeLines="0" w:afterLines="0" w:line="560" w:lineRule="exact"/>
        <w:ind w:left="540" w:firstLine="536" w:firstLineChars="200"/>
        <w:jc w:val="left"/>
        <w:rPr>
          <w:rFonts w:hint="eastAsia" w:ascii="仿宋_GB2312" w:hAnsi="??" w:eastAsia="仿宋_GB2312"/>
          <w:color w:val="000000"/>
          <w:spacing w:val="-6"/>
          <w:kern w:val="0"/>
          <w:sz w:val="28"/>
        </w:rPr>
      </w:pPr>
      <w:r>
        <w:rPr>
          <w:rFonts w:hint="eastAsia" w:ascii="仿宋_GB2312" w:hAnsi="??" w:eastAsia="仿宋_GB2312"/>
          <w:color w:val="000000"/>
          <w:spacing w:val="-6"/>
          <w:kern w:val="0"/>
          <w:sz w:val="28"/>
        </w:rPr>
        <w:t>手机：_____________________</w:t>
      </w:r>
    </w:p>
    <w:p>
      <w:pPr>
        <w:widowControl/>
        <w:spacing w:beforeLines="0" w:afterLines="0" w:line="560" w:lineRule="exact"/>
        <w:ind w:left="540" w:firstLine="536" w:firstLineChars="200"/>
        <w:jc w:val="left"/>
        <w:rPr>
          <w:rFonts w:hint="eastAsia" w:ascii="仿宋_GB2312" w:hAnsi="??" w:eastAsia="仿宋_GB2312"/>
          <w:color w:val="000000"/>
          <w:spacing w:val="-6"/>
          <w:kern w:val="0"/>
          <w:sz w:val="28"/>
        </w:rPr>
      </w:pPr>
      <w:r>
        <w:rPr>
          <w:rFonts w:hint="eastAsia" w:ascii="仿宋_GB2312" w:hAnsi="??" w:eastAsia="仿宋_GB2312"/>
          <w:color w:val="000000"/>
          <w:spacing w:val="-6"/>
          <w:kern w:val="0"/>
          <w:sz w:val="28"/>
        </w:rPr>
        <w:t>传真：_____________________</w:t>
      </w:r>
    </w:p>
    <w:p>
      <w:pPr>
        <w:widowControl/>
        <w:spacing w:beforeLines="0" w:afterLines="0" w:line="560" w:lineRule="exact"/>
        <w:jc w:val="left"/>
        <w:rPr>
          <w:rFonts w:hint="default" w:ascii="仿宋_GB2312" w:hAnsi="宋体" w:eastAsia="仿宋_GB2312"/>
          <w:color w:val="000000"/>
          <w:spacing w:val="-6"/>
          <w:kern w:val="0"/>
          <w:sz w:val="28"/>
        </w:rPr>
      </w:pPr>
    </w:p>
    <w:p>
      <w:pPr>
        <w:widowControl/>
        <w:spacing w:beforeLines="0" w:afterLines="0" w:line="560" w:lineRule="exact"/>
        <w:jc w:val="left"/>
        <w:rPr>
          <w:rFonts w:hint="default" w:ascii="仿宋_GB2312" w:hAnsi="宋体" w:eastAsia="仿宋_GB2312"/>
          <w:color w:val="000000"/>
          <w:spacing w:val="-6"/>
          <w:kern w:val="0"/>
          <w:sz w:val="28"/>
        </w:rPr>
      </w:pPr>
    </w:p>
    <w:p>
      <w:pPr>
        <w:widowControl/>
        <w:spacing w:beforeLines="0" w:afterLines="0" w:line="560" w:lineRule="exact"/>
        <w:ind w:firstLine="4853" w:firstLineChars="1811"/>
        <w:jc w:val="lef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公司（公章）</w:t>
      </w:r>
    </w:p>
    <w:p>
      <w:pPr>
        <w:widowControl/>
        <w:spacing w:beforeLines="0" w:afterLines="0" w:line="560" w:lineRule="exact"/>
        <w:jc w:val="right"/>
        <w:rPr>
          <w:rFonts w:hint="default" w:ascii="仿宋_GB2312" w:hAnsi="宋体" w:eastAsia="仿宋_GB2312"/>
          <w:color w:val="000000"/>
          <w:spacing w:val="-6"/>
          <w:kern w:val="0"/>
          <w:sz w:val="28"/>
        </w:rPr>
      </w:pPr>
      <w:r>
        <w:rPr>
          <w:rFonts w:hint="eastAsia" w:ascii="仿宋_GB2312" w:hAnsi="宋体" w:eastAsia="仿宋_GB2312"/>
          <w:color w:val="000000"/>
          <w:spacing w:val="-6"/>
          <w:kern w:val="0"/>
          <w:sz w:val="28"/>
        </w:rPr>
        <w:t>法定代表人或其授权代表、或本人签署</w:t>
      </w:r>
    </w:p>
    <w:p>
      <w:pPr>
        <w:widowControl/>
        <w:tabs>
          <w:tab w:val="left" w:pos="4860"/>
        </w:tabs>
        <w:spacing w:beforeLines="0" w:afterLines="0" w:line="560" w:lineRule="exact"/>
        <w:ind w:firstLine="560" w:firstLineChars="200"/>
        <w:jc w:val="left"/>
        <w:rPr>
          <w:rFonts w:hint="default" w:ascii="仿宋_GB2312" w:hAnsi="宋体" w:eastAsia="仿宋_GB2312"/>
          <w:color w:val="000000"/>
          <w:kern w:val="0"/>
          <w:sz w:val="28"/>
        </w:rPr>
      </w:pPr>
      <w:r>
        <w:rPr>
          <w:rFonts w:hint="eastAsia" w:ascii="仿宋_GB2312" w:hAnsi="宋体" w:eastAsia="仿宋_GB2312"/>
          <w:color w:val="000000"/>
          <w:kern w:val="0"/>
          <w:sz w:val="28"/>
        </w:rPr>
        <w:t xml:space="preserve">                             二OO 年 月___日</w:t>
      </w:r>
    </w:p>
    <w:p>
      <w:pPr>
        <w:widowControl/>
        <w:tabs>
          <w:tab w:val="left" w:pos="4860"/>
        </w:tabs>
        <w:spacing w:beforeLines="0" w:afterLines="0" w:line="560" w:lineRule="exact"/>
        <w:ind w:firstLine="560" w:firstLineChars="200"/>
        <w:jc w:val="left"/>
        <w:rPr>
          <w:rFonts w:hint="default" w:ascii="仿宋_GB2312" w:hAnsi="宋体" w:eastAsia="仿宋_GB2312"/>
          <w:color w:val="000000"/>
          <w:kern w:val="0"/>
          <w:sz w:val="28"/>
        </w:rPr>
      </w:pPr>
    </w:p>
    <w:p>
      <w:pPr>
        <w:spacing w:beforeLines="0" w:afterLines="0"/>
        <w:rPr>
          <w:rFonts w:hint="default"/>
          <w:sz w:val="21"/>
        </w:rPr>
      </w:pP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8210A"/>
    <w:rsid w:val="3828210A"/>
    <w:rsid w:val="5E53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spacing w:beforeLines="0" w:afterLines="0"/>
      <w:jc w:val="both"/>
    </w:pPr>
    <w:rPr>
      <w:rFonts w:hint="eastAsia"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2019-05-21T08:56:00Z</dcterms:created>
  <dc:creator>小星</dc:creator>
  <cp:lastModifiedBy>小星</cp:lastModifiedBy>
  <dcterms:modified xsi:type="dcterms:W3CDTF">2019-05-21T08:59:08Z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