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自然人</w:t>
      </w:r>
      <w:r>
        <w:rPr>
          <w:rFonts w:hint="eastAsia" w:ascii="黑体" w:hAnsi="黑体" w:eastAsia="黑体"/>
          <w:sz w:val="32"/>
          <w:szCs w:val="32"/>
        </w:rPr>
        <w:t>税</w:t>
      </w:r>
      <w:r>
        <w:rPr>
          <w:rFonts w:ascii="黑体" w:hAnsi="黑体" w:eastAsia="黑体"/>
          <w:sz w:val="32"/>
          <w:szCs w:val="32"/>
        </w:rPr>
        <w:t>库银三方</w:t>
      </w:r>
      <w:r>
        <w:rPr>
          <w:rFonts w:hint="eastAsia" w:ascii="黑体" w:hAnsi="黑体" w:eastAsia="黑体"/>
          <w:sz w:val="32"/>
          <w:szCs w:val="32"/>
        </w:rPr>
        <w:t>协议</w:t>
      </w:r>
      <w:r>
        <w:rPr>
          <w:rFonts w:ascii="黑体" w:hAnsi="黑体" w:eastAsia="黑体"/>
          <w:sz w:val="32"/>
          <w:szCs w:val="32"/>
        </w:rPr>
        <w:t>签订</w:t>
      </w:r>
      <w:r>
        <w:rPr>
          <w:rFonts w:hint="eastAsia" w:ascii="黑体" w:hAnsi="黑体" w:eastAsia="黑体"/>
          <w:sz w:val="32"/>
          <w:szCs w:val="32"/>
        </w:rPr>
        <w:t>操作</w:t>
      </w:r>
      <w:r>
        <w:rPr>
          <w:rFonts w:ascii="黑体" w:hAnsi="黑体" w:eastAsia="黑体"/>
          <w:sz w:val="32"/>
          <w:szCs w:val="32"/>
        </w:rPr>
        <w:t>指引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697" w:firstLineChars="218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适用</w:t>
      </w:r>
      <w:r>
        <w:rPr>
          <w:rFonts w:ascii="黑体" w:hAnsi="黑体" w:eastAsia="黑体"/>
          <w:sz w:val="32"/>
          <w:szCs w:val="32"/>
        </w:rPr>
        <w:t>对象</w:t>
      </w:r>
    </w:p>
    <w:p>
      <w:pPr>
        <w:ind w:firstLine="697" w:firstLineChars="218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适用于个体工商户业主、个人独资企业投资人、合伙企业的个人合伙人及其他从事生产、经营活动取得收入的个人，以个人身份申报缴纳税收时使用。</w:t>
      </w:r>
    </w:p>
    <w:p>
      <w:pPr>
        <w:ind w:firstLine="697" w:firstLineChars="218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二、办理</w:t>
      </w:r>
      <w:r>
        <w:rPr>
          <w:rFonts w:hint="eastAsia" w:ascii="黑体" w:hAnsi="黑体" w:eastAsia="黑体"/>
          <w:sz w:val="32"/>
          <w:szCs w:val="32"/>
        </w:rPr>
        <w:t>流程</w:t>
      </w:r>
    </w:p>
    <w:p>
      <w:pPr>
        <w:ind w:firstLine="697" w:firstLineChars="218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第一步，</w:t>
      </w:r>
      <w:r>
        <w:rPr>
          <w:rFonts w:hint="eastAsia" w:ascii="仿宋" w:hAnsi="仿宋" w:eastAsia="仿宋"/>
          <w:sz w:val="32"/>
          <w:szCs w:val="32"/>
        </w:rPr>
        <w:t>自然人纳税人携带</w:t>
      </w:r>
      <w:r>
        <w:rPr>
          <w:rFonts w:ascii="仿宋" w:hAnsi="仿宋" w:eastAsia="仿宋"/>
          <w:sz w:val="32"/>
          <w:szCs w:val="32"/>
        </w:rPr>
        <w:t>身份证和银行卡</w:t>
      </w:r>
      <w:r>
        <w:rPr>
          <w:rFonts w:hint="eastAsia" w:ascii="仿宋" w:hAnsi="仿宋" w:eastAsia="仿宋"/>
          <w:sz w:val="32"/>
          <w:szCs w:val="32"/>
        </w:rPr>
        <w:t>自行到开户银行，与</w:t>
      </w:r>
      <w:r>
        <w:rPr>
          <w:rFonts w:ascii="仿宋" w:hAnsi="仿宋" w:eastAsia="仿宋"/>
          <w:sz w:val="32"/>
          <w:szCs w:val="32"/>
        </w:rPr>
        <w:t>银行</w:t>
      </w:r>
      <w:r>
        <w:rPr>
          <w:rFonts w:hint="eastAsia" w:ascii="仿宋" w:hAnsi="仿宋" w:eastAsia="仿宋"/>
          <w:sz w:val="32"/>
          <w:szCs w:val="32"/>
        </w:rPr>
        <w:t>签定纸质三方协议划缴税款协议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97" w:firstLineChars="218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第二步，</w:t>
      </w:r>
      <w:r>
        <w:rPr>
          <w:rFonts w:hint="eastAsia" w:ascii="仿宋" w:hAnsi="仿宋" w:eastAsia="仿宋"/>
          <w:sz w:val="32"/>
          <w:szCs w:val="32"/>
        </w:rPr>
        <w:t>自然人纳税人或银行将纸质协议或信息传送到税款所属地税务机关，税务</w:t>
      </w:r>
      <w:r>
        <w:rPr>
          <w:rFonts w:ascii="仿宋" w:hAnsi="仿宋" w:eastAsia="仿宋"/>
          <w:sz w:val="32"/>
          <w:szCs w:val="32"/>
        </w:rPr>
        <w:t>人员</w:t>
      </w:r>
      <w:r>
        <w:rPr>
          <w:rFonts w:hint="eastAsia" w:ascii="仿宋" w:hAnsi="仿宋" w:eastAsia="仿宋"/>
          <w:sz w:val="32"/>
          <w:szCs w:val="32"/>
        </w:rPr>
        <w:t>进入【</w:t>
      </w:r>
      <w:r>
        <w:rPr>
          <w:rFonts w:ascii="仿宋" w:hAnsi="仿宋" w:eastAsia="仿宋"/>
          <w:sz w:val="32"/>
          <w:szCs w:val="32"/>
        </w:rPr>
        <w:t>税库银</w:t>
      </w:r>
      <w:r>
        <w:rPr>
          <w:rFonts w:hint="eastAsia" w:ascii="仿宋" w:hAnsi="仿宋" w:eastAsia="仿宋"/>
          <w:sz w:val="32"/>
          <w:szCs w:val="32"/>
        </w:rPr>
        <w:t>三方协议帐号</w:t>
      </w:r>
      <w:r>
        <w:rPr>
          <w:rFonts w:ascii="仿宋" w:hAnsi="仿宋" w:eastAsia="仿宋"/>
          <w:sz w:val="32"/>
          <w:szCs w:val="32"/>
        </w:rPr>
        <w:t>登记</w:t>
      </w:r>
      <w:r>
        <w:rPr>
          <w:rFonts w:hint="eastAsia" w:ascii="仿宋" w:hAnsi="仿宋" w:eastAsia="仿宋"/>
          <w:sz w:val="32"/>
          <w:szCs w:val="32"/>
        </w:rPr>
        <w:t>】下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录入三方协议</w:t>
      </w:r>
      <w:r>
        <w:rPr>
          <w:rFonts w:ascii="仿宋" w:hAnsi="仿宋" w:eastAsia="仿宋"/>
          <w:sz w:val="32"/>
          <w:szCs w:val="32"/>
        </w:rPr>
        <w:t>相关信息</w:t>
      </w:r>
      <w:r>
        <w:rPr>
          <w:rFonts w:hint="eastAsia" w:ascii="仿宋" w:hAnsi="仿宋" w:eastAsia="仿宋"/>
          <w:sz w:val="32"/>
          <w:szCs w:val="32"/>
        </w:rPr>
        <w:t>后，并点击</w:t>
      </w:r>
      <w:r>
        <w:rPr>
          <w:rFonts w:ascii="仿宋" w:hAnsi="仿宋" w:eastAsia="仿宋"/>
          <w:sz w:val="32"/>
          <w:szCs w:val="32"/>
        </w:rPr>
        <w:t>【验证】，</w:t>
      </w:r>
      <w:r>
        <w:rPr>
          <w:rFonts w:hint="eastAsia" w:ascii="仿宋" w:hAnsi="仿宋" w:eastAsia="仿宋"/>
          <w:sz w:val="32"/>
          <w:szCs w:val="32"/>
        </w:rPr>
        <w:t>通过TIPS系统向开户银行发起授权划缴税款协议信息验证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97" w:firstLineChars="218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第三步，</w:t>
      </w:r>
      <w:r>
        <w:rPr>
          <w:rFonts w:ascii="仿宋" w:hAnsi="仿宋" w:eastAsia="仿宋"/>
          <w:sz w:val="32"/>
          <w:szCs w:val="32"/>
        </w:rPr>
        <w:t>验证成功后的自然人</w:t>
      </w:r>
      <w:r>
        <w:rPr>
          <w:rFonts w:hint="eastAsia" w:ascii="仿宋" w:hAnsi="仿宋" w:eastAsia="仿宋"/>
          <w:sz w:val="32"/>
          <w:szCs w:val="32"/>
        </w:rPr>
        <w:t>税库银</w:t>
      </w:r>
      <w:r>
        <w:rPr>
          <w:rFonts w:ascii="仿宋" w:hAnsi="仿宋" w:eastAsia="仿宋"/>
          <w:sz w:val="32"/>
          <w:szCs w:val="32"/>
        </w:rPr>
        <w:t>三方协议</w:t>
      </w:r>
      <w:r>
        <w:rPr>
          <w:rFonts w:hint="eastAsia" w:ascii="仿宋" w:hAnsi="仿宋" w:eastAsia="仿宋"/>
          <w:sz w:val="32"/>
          <w:szCs w:val="32"/>
        </w:rPr>
        <w:t>可</w:t>
      </w:r>
      <w:r>
        <w:rPr>
          <w:rFonts w:ascii="仿宋" w:hAnsi="仿宋" w:eastAsia="仿宋"/>
          <w:sz w:val="32"/>
          <w:szCs w:val="32"/>
        </w:rPr>
        <w:t>进行</w:t>
      </w:r>
      <w:r>
        <w:rPr>
          <w:rFonts w:hint="eastAsia" w:ascii="仿宋" w:hAnsi="仿宋" w:eastAsia="仿宋"/>
          <w:sz w:val="32"/>
          <w:szCs w:val="32"/>
        </w:rPr>
        <w:t>个</w:t>
      </w:r>
      <w:r>
        <w:rPr>
          <w:rFonts w:ascii="仿宋" w:hAnsi="仿宋" w:eastAsia="仿宋"/>
          <w:sz w:val="32"/>
          <w:szCs w:val="32"/>
        </w:rPr>
        <w:t>人三方协议缴税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97" w:firstLineChars="218"/>
        <w:jc w:val="left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hint="eastAsia" w:ascii="仿宋" w:hAnsi="仿宋" w:eastAsia="仿宋" w:cs="Times New Roman"/>
          <w:color w:val="FF0000"/>
          <w:sz w:val="32"/>
          <w:szCs w:val="32"/>
          <w:lang w:val="en-US" w:eastAsia="zh-CN"/>
        </w:rPr>
        <w:t>备注</w:t>
      </w:r>
      <w:r>
        <w:rPr>
          <w:rFonts w:ascii="仿宋" w:hAnsi="仿宋" w:eastAsia="仿宋" w:cs="Times New Roman"/>
          <w:color w:val="FF0000"/>
          <w:sz w:val="32"/>
          <w:szCs w:val="32"/>
        </w:rPr>
        <w:t>：</w:t>
      </w:r>
      <w:r>
        <w:rPr>
          <w:rFonts w:hint="eastAsia" w:ascii="仿宋" w:hAnsi="仿宋" w:eastAsia="仿宋" w:cs="Times New Roman"/>
          <w:color w:val="FF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目前经营所得个人所得税三方协议缴款只支持自然人</w:t>
      </w:r>
      <w:r>
        <w:rPr>
          <w:rFonts w:ascii="仿宋" w:hAnsi="仿宋" w:eastAsia="仿宋" w:cs="Times New Roman"/>
          <w:color w:val="FF0000"/>
          <w:sz w:val="32"/>
          <w:szCs w:val="32"/>
        </w:rPr>
        <w:t>税库银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三方协议</w:t>
      </w:r>
      <w:r>
        <w:rPr>
          <w:rFonts w:hint="eastAsia" w:ascii="仿宋" w:hAnsi="仿宋" w:eastAsia="仿宋" w:cs="Times New Roman"/>
          <w:color w:val="FF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Times New Roman"/>
          <w:color w:val="FF0000"/>
          <w:sz w:val="32"/>
          <w:szCs w:val="32"/>
          <w:lang w:val="en-US" w:eastAsia="zh-CN"/>
        </w:rPr>
        <w:t>2.</w:t>
      </w:r>
      <w:r>
        <w:rPr>
          <w:rFonts w:ascii="仿宋" w:hAnsi="仿宋" w:eastAsia="仿宋"/>
          <w:color w:val="FF0000"/>
          <w:sz w:val="32"/>
          <w:szCs w:val="32"/>
        </w:rPr>
        <w:t>电子税务局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暂未实现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自然人</w:t>
      </w:r>
      <w:r>
        <w:rPr>
          <w:rFonts w:ascii="仿宋" w:hAnsi="仿宋" w:eastAsia="仿宋" w:cs="Times New Roman"/>
          <w:color w:val="FF0000"/>
          <w:sz w:val="32"/>
          <w:szCs w:val="32"/>
        </w:rPr>
        <w:t>税库银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三方协议</w:t>
      </w:r>
      <w:r>
        <w:rPr>
          <w:rFonts w:ascii="仿宋" w:hAnsi="仿宋" w:eastAsia="仿宋"/>
          <w:color w:val="FF0000"/>
          <w:sz w:val="32"/>
          <w:szCs w:val="32"/>
        </w:rPr>
        <w:t>网签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功能。</w:t>
      </w: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B1"/>
    <w:rsid w:val="00050AD0"/>
    <w:rsid w:val="00066A09"/>
    <w:rsid w:val="000900B1"/>
    <w:rsid w:val="00475212"/>
    <w:rsid w:val="00487BE9"/>
    <w:rsid w:val="004B3E0E"/>
    <w:rsid w:val="004E3B24"/>
    <w:rsid w:val="00713CEA"/>
    <w:rsid w:val="0080450E"/>
    <w:rsid w:val="0084244A"/>
    <w:rsid w:val="008F7EBB"/>
    <w:rsid w:val="00A17B7E"/>
    <w:rsid w:val="00B54A33"/>
    <w:rsid w:val="00B56051"/>
    <w:rsid w:val="00DA6064"/>
    <w:rsid w:val="00E575B1"/>
    <w:rsid w:val="00F05A11"/>
    <w:rsid w:val="00F41043"/>
    <w:rsid w:val="2716030E"/>
    <w:rsid w:val="5A6C4D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341</Characters>
  <Lines>2</Lines>
  <Paragraphs>1</Paragraphs>
  <TotalTime>1</TotalTime>
  <ScaleCrop>false</ScaleCrop>
  <LinksUpToDate>false</LinksUpToDate>
  <CharactersWithSpaces>399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2019-03-28T03:00:00Z</dcterms:created>
  <dc:creator>sh</dc:creator>
  <cp:lastModifiedBy>罗鱼</cp:lastModifiedBy>
  <cp:lastPrinted>2019-03-29T07:16:47Z</cp:lastPrinted>
  <dcterms:modified xsi:type="dcterms:W3CDTF">2019-03-29T07:26:50Z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