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增值税发票税控开票软件（税控盘版）</w:t>
      </w:r>
    </w:p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智能赋码说明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功能介绍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>
        <w:rPr>
          <w:sz w:val="24"/>
          <w:szCs w:val="24"/>
        </w:rPr>
        <w:t>大数据分析</w:t>
      </w:r>
      <w:r>
        <w:rPr>
          <w:rFonts w:hint="eastAsia"/>
          <w:sz w:val="24"/>
          <w:szCs w:val="24"/>
        </w:rPr>
        <w:t>功能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方便</w:t>
      </w:r>
      <w:r>
        <w:rPr>
          <w:sz w:val="24"/>
          <w:szCs w:val="24"/>
        </w:rPr>
        <w:t>用户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更加智能化的</w:t>
      </w:r>
      <w:r>
        <w:rPr>
          <w:rFonts w:hint="eastAsia"/>
          <w:sz w:val="24"/>
          <w:szCs w:val="24"/>
        </w:rPr>
        <w:t>赋码操作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节省赋码的操作时间、</w:t>
      </w:r>
      <w:r>
        <w:rPr>
          <w:sz w:val="24"/>
          <w:szCs w:val="24"/>
        </w:rPr>
        <w:t>节省</w:t>
      </w:r>
      <w:r>
        <w:rPr>
          <w:rFonts w:hint="eastAsia"/>
          <w:sz w:val="24"/>
          <w:szCs w:val="24"/>
        </w:rPr>
        <w:t>赋码的</w:t>
      </w:r>
      <w:r>
        <w:rPr>
          <w:sz w:val="24"/>
          <w:szCs w:val="24"/>
        </w:rPr>
        <w:t>工作总量。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版本要求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开票软件版本</w:t>
      </w:r>
      <w:r>
        <w:rPr>
          <w:rFonts w:hint="eastAsia"/>
          <w:sz w:val="24"/>
          <w:szCs w:val="24"/>
          <w:lang w:val="en-US" w:eastAsia="zh-CN"/>
        </w:rPr>
        <w:t>最低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 xml:space="preserve">V2.0.12 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sz w:val="24"/>
          <w:szCs w:val="24"/>
        </w:rPr>
        <w:t>如图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所示</w:t>
      </w:r>
      <w:r>
        <w:rPr>
          <w:sz w:val="24"/>
          <w:szCs w:val="24"/>
        </w:rPr>
        <w:t>：</w:t>
      </w:r>
    </w:p>
    <w:p>
      <w:pPr>
        <w:jc w:val="center"/>
      </w:pPr>
      <w:r>
        <w:drawing>
          <wp:inline distT="0" distB="0" distL="0" distR="0">
            <wp:extent cx="5274310" cy="36868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图1-软件版本查看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操作</w:t>
      </w:r>
      <w:r>
        <w:rPr>
          <w:rFonts w:hint="eastAsia"/>
          <w:lang w:val="en-US" w:eastAsia="zh-CN"/>
        </w:rPr>
        <w:t>步骤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【第一步】登录开票软件</w:t>
      </w:r>
      <w:r>
        <w:rPr>
          <w:sz w:val="24"/>
          <w:szCs w:val="24"/>
        </w:rPr>
        <w:t>，选择</w:t>
      </w:r>
      <w:r>
        <w:rPr>
          <w:rFonts w:hint="eastAsia"/>
          <w:sz w:val="24"/>
          <w:szCs w:val="24"/>
        </w:rPr>
        <w:t>系统设置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商品编码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增值税类商品编码</w:t>
      </w:r>
      <w:r>
        <w:rPr>
          <w:sz w:val="24"/>
          <w:szCs w:val="24"/>
        </w:rPr>
        <w:t>，如图</w:t>
      </w:r>
      <w:r>
        <w:rPr>
          <w:rFonts w:hint="eastAsia"/>
          <w:sz w:val="24"/>
          <w:szCs w:val="24"/>
          <w:lang w:val="en-US" w:eastAsia="zh-CN"/>
        </w:rPr>
        <w:t>2、图3</w:t>
      </w:r>
      <w:r>
        <w:rPr>
          <w:rFonts w:hint="eastAsia"/>
          <w:sz w:val="24"/>
          <w:szCs w:val="24"/>
        </w:rPr>
        <w:t>所示</w:t>
      </w:r>
      <w:r>
        <w:rPr>
          <w:sz w:val="24"/>
          <w:szCs w:val="24"/>
        </w:rPr>
        <w:t>：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3525520"/>
            <wp:effectExtent l="0" t="0" r="25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图2、商品编码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3562985"/>
            <wp:effectExtent l="0" t="0" r="254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图3、增值税类商品编码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【第二步】选择</w:t>
      </w:r>
      <w:r>
        <w:rPr>
          <w:sz w:val="24"/>
          <w:szCs w:val="24"/>
        </w:rPr>
        <w:t>功能区域需要进行智能赋码的</w:t>
      </w:r>
      <w:r>
        <w:rPr>
          <w:rFonts w:hint="eastAsia"/>
          <w:sz w:val="24"/>
          <w:szCs w:val="24"/>
        </w:rPr>
        <w:t>项目大类</w:t>
      </w:r>
      <w:r>
        <w:rPr>
          <w:sz w:val="24"/>
          <w:szCs w:val="24"/>
        </w:rPr>
        <w:t>，并点击“</w:t>
      </w:r>
      <w:r>
        <w:rPr>
          <w:rFonts w:hint="eastAsia"/>
          <w:sz w:val="24"/>
          <w:szCs w:val="24"/>
        </w:rPr>
        <w:t>智能赋码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如图</w:t>
      </w:r>
      <w:r>
        <w:rPr>
          <w:rFonts w:hint="eastAsia"/>
          <w:sz w:val="24"/>
          <w:szCs w:val="24"/>
          <w:lang w:val="en-US" w:eastAsia="zh-CN"/>
        </w:rPr>
        <w:t>4所</w:t>
      </w:r>
      <w:r>
        <w:rPr>
          <w:sz w:val="24"/>
          <w:szCs w:val="24"/>
        </w:rPr>
        <w:t>示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3565525"/>
            <wp:effectExtent l="0" t="0" r="254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图4、智能赋码界面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【第三步】在</w:t>
      </w:r>
      <w:r>
        <w:rPr>
          <w:sz w:val="24"/>
          <w:szCs w:val="24"/>
        </w:rPr>
        <w:t>智能赋码界面</w:t>
      </w:r>
      <w:r>
        <w:rPr>
          <w:rFonts w:hint="eastAsia"/>
          <w:sz w:val="24"/>
          <w:szCs w:val="24"/>
        </w:rPr>
        <w:t>勾选</w:t>
      </w:r>
      <w:r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赋码的项目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保存即可</w:t>
      </w:r>
      <w:r>
        <w:rPr>
          <w:rFonts w:hint="eastAsia"/>
          <w:sz w:val="24"/>
          <w:szCs w:val="24"/>
        </w:rPr>
        <w:t>完成</w:t>
      </w:r>
      <w:r>
        <w:rPr>
          <w:sz w:val="24"/>
          <w:szCs w:val="24"/>
        </w:rPr>
        <w:t>智能赋码，如图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所示：</w:t>
      </w:r>
    </w:p>
    <w:p>
      <w:pPr>
        <w:jc w:val="center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1021080</wp:posOffset>
                </wp:positionV>
                <wp:extent cx="171450" cy="238125"/>
                <wp:effectExtent l="0" t="0" r="0" b="9525"/>
                <wp:wrapNone/>
                <wp:docPr id="160" name="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2635" y="6690360"/>
                          <a:ext cx="171450" cy="238125"/>
                        </a:xfrm>
                        <a:custGeom>
                          <a:avLst/>
                          <a:gdLst>
                            <a:gd name="connsiteX0" fmla="*/ 2723651 w 2860172"/>
                            <a:gd name="connsiteY0" fmla="*/ 817 h 2023853"/>
                            <a:gd name="connsiteX1" fmla="*/ 2826935 w 2860172"/>
                            <a:gd name="connsiteY1" fmla="*/ 33337 h 2023853"/>
                            <a:gd name="connsiteX2" fmla="*/ 2829774 w 2860172"/>
                            <a:gd name="connsiteY2" fmla="*/ 35326 h 2023853"/>
                            <a:gd name="connsiteX3" fmla="*/ 2849613 w 2860172"/>
                            <a:gd name="connsiteY3" fmla="*/ 185007 h 2023853"/>
                            <a:gd name="connsiteX4" fmla="*/ 2807494 w 2860172"/>
                            <a:gd name="connsiteY4" fmla="*/ 326285 h 2023853"/>
                            <a:gd name="connsiteX5" fmla="*/ 2480152 w 2860172"/>
                            <a:gd name="connsiteY5" fmla="*/ 1326140 h 2023853"/>
                            <a:gd name="connsiteX6" fmla="*/ 2479216 w 2860172"/>
                            <a:gd name="connsiteY6" fmla="*/ 1322755 h 2023853"/>
                            <a:gd name="connsiteX7" fmla="*/ 2348905 w 2860172"/>
                            <a:gd name="connsiteY7" fmla="*/ 1721466 h 2023853"/>
                            <a:gd name="connsiteX8" fmla="*/ 2280556 w 2860172"/>
                            <a:gd name="connsiteY8" fmla="*/ 1058272 h 2023853"/>
                            <a:gd name="connsiteX9" fmla="*/ 2226338 w 2860172"/>
                            <a:gd name="connsiteY9" fmla="*/ 1103673 h 2023853"/>
                            <a:gd name="connsiteX10" fmla="*/ 0 w 2860172"/>
                            <a:gd name="connsiteY10" fmla="*/ 2023853 h 2023853"/>
                            <a:gd name="connsiteX11" fmla="*/ 1702841 w 2860172"/>
                            <a:gd name="connsiteY11" fmla="*/ 735848 h 2023853"/>
                            <a:gd name="connsiteX12" fmla="*/ 1811294 w 2860172"/>
                            <a:gd name="connsiteY12" fmla="*/ 575004 h 2023853"/>
                            <a:gd name="connsiteX13" fmla="*/ 1151281 w 2860172"/>
                            <a:gd name="connsiteY13" fmla="*/ 506068 h 2023853"/>
                            <a:gd name="connsiteX14" fmla="*/ 2640411 w 2860172"/>
                            <a:gd name="connsiteY14" fmla="*/ 20803 h 2023853"/>
                            <a:gd name="connsiteX15" fmla="*/ 2675299 w 2860172"/>
                            <a:gd name="connsiteY15" fmla="*/ 10454 h 2023853"/>
                            <a:gd name="connsiteX16" fmla="*/ 2723651 w 2860172"/>
                            <a:gd name="connsiteY16" fmla="*/ 817 h 2023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60172" h="2023853">
                              <a:moveTo>
                                <a:pt x="2723651" y="817"/>
                              </a:moveTo>
                              <a:cubicBezTo>
                                <a:pt x="2768908" y="-3349"/>
                                <a:pt x="2804496" y="8545"/>
                                <a:pt x="2826935" y="33337"/>
                              </a:cubicBezTo>
                              <a:cubicBezTo>
                                <a:pt x="2828146" y="33729"/>
                                <a:pt x="2828970" y="34520"/>
                                <a:pt x="2829774" y="35326"/>
                              </a:cubicBezTo>
                              <a:cubicBezTo>
                                <a:pt x="2860445" y="66039"/>
                                <a:pt x="2869482" y="118360"/>
                                <a:pt x="2849613" y="185007"/>
                              </a:cubicBezTo>
                              <a:lnTo>
                                <a:pt x="2807494" y="326285"/>
                              </a:lnTo>
                              <a:lnTo>
                                <a:pt x="2480152" y="1326140"/>
                              </a:lnTo>
                              <a:lnTo>
                                <a:pt x="2479216" y="1322755"/>
                              </a:lnTo>
                              <a:lnTo>
                                <a:pt x="2348905" y="1721466"/>
                              </a:lnTo>
                              <a:lnTo>
                                <a:pt x="2280556" y="1058272"/>
                              </a:lnTo>
                              <a:lnTo>
                                <a:pt x="2226338" y="1103673"/>
                              </a:lnTo>
                              <a:cubicBezTo>
                                <a:pt x="1323053" y="1809646"/>
                                <a:pt x="162385" y="2005519"/>
                                <a:pt x="0" y="2023853"/>
                              </a:cubicBezTo>
                              <a:cubicBezTo>
                                <a:pt x="722027" y="1807246"/>
                                <a:pt x="1311081" y="1275400"/>
                                <a:pt x="1702841" y="735848"/>
                              </a:cubicBezTo>
                              <a:lnTo>
                                <a:pt x="1811294" y="575004"/>
                              </a:lnTo>
                              <a:lnTo>
                                <a:pt x="1151281" y="506068"/>
                              </a:lnTo>
                              <a:lnTo>
                                <a:pt x="2640411" y="20803"/>
                              </a:lnTo>
                              <a:lnTo>
                                <a:pt x="2675299" y="10454"/>
                              </a:lnTo>
                              <a:cubicBezTo>
                                <a:pt x="2692405" y="5379"/>
                                <a:pt x="2708565" y="2206"/>
                                <a:pt x="2723651" y="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0" o:spid="_x0000_s1026" o:spt="100" style="position:absolute;left:0pt;margin-left:370.05pt;margin-top:80.4pt;height:18.75pt;width:13.5pt;z-index:251658240;v-text-anchor:middle;mso-width-relative:page;mso-height-relative:page;" fillcolor="#FF0000" filled="t" stroked="f" coordsize="2860172,2023853" o:gfxdata="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" path="m2723651,817c2768908,-3349,2804496,8545,2826935,33337c2828146,33729,2828970,34520,2829774,35326c2860445,66039,2869482,118360,2849613,185007l2807494,326285,2480152,1326140,2479216,1322755,2348905,1721466,2280556,1058272,2226338,1103673c1323053,1809646,162385,2005519,0,2023853c722027,1807246,1311081,1275400,1702841,735848l1811294,575004,1151281,506068,2640411,20803,2675299,10454c2692405,5379,2708565,2206,2723651,817xe">
                <v:path o:connectlocs="163266,96;169457,3922;169627,4156;170817,21767;168292,38390;148670,156032;148613,155634;140802,202546;136705,124515;133455,129857;0,238125;102075,86579;108576,67654;69012,59543;158276,2447;160367,1230;163266,96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5274310" cy="29724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图5、智能赋码完成</w:t>
      </w:r>
    </w:p>
    <w:p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</w:t>
      </w:r>
      <w:r>
        <w:rPr>
          <w:color w:val="FF0000"/>
          <w:sz w:val="24"/>
          <w:szCs w:val="24"/>
        </w:rPr>
        <w:t>：</w:t>
      </w:r>
    </w:p>
    <w:p>
      <w:pPr>
        <w:pStyle w:val="7"/>
        <w:numPr>
          <w:ilvl w:val="0"/>
          <w:numId w:val="2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“全选”蓝色</w:t>
      </w:r>
      <w:r>
        <w:rPr>
          <w:color w:val="FF0000"/>
          <w:sz w:val="24"/>
          <w:szCs w:val="24"/>
        </w:rPr>
        <w:t>表示</w:t>
      </w:r>
      <w:r>
        <w:rPr>
          <w:rFonts w:hint="eastAsia"/>
          <w:color w:val="FF0000"/>
          <w:sz w:val="24"/>
          <w:szCs w:val="24"/>
        </w:rPr>
        <w:t>字样</w:t>
      </w:r>
      <w:r>
        <w:rPr>
          <w:color w:val="FF0000"/>
          <w:sz w:val="24"/>
          <w:szCs w:val="24"/>
        </w:rPr>
        <w:t>可以进行点击，可以</w:t>
      </w:r>
      <w:r>
        <w:rPr>
          <w:rFonts w:hint="eastAsia"/>
          <w:color w:val="FF0000"/>
          <w:sz w:val="24"/>
          <w:szCs w:val="24"/>
        </w:rPr>
        <w:t>勾选</w:t>
      </w:r>
      <w:r>
        <w:rPr>
          <w:color w:val="FF0000"/>
          <w:sz w:val="24"/>
          <w:szCs w:val="24"/>
        </w:rPr>
        <w:t>所有需要进行赋码的项目</w:t>
      </w:r>
      <w:r>
        <w:rPr>
          <w:rFonts w:hint="eastAsia"/>
          <w:color w:val="FF0000"/>
          <w:sz w:val="24"/>
          <w:szCs w:val="24"/>
        </w:rPr>
        <w:t>；</w:t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推荐评分以80</w:t>
      </w:r>
      <w:r>
        <w:rPr>
          <w:rFonts w:hint="eastAsia"/>
          <w:color w:val="FF0000"/>
          <w:sz w:val="24"/>
          <w:szCs w:val="24"/>
          <w:lang w:val="en-US" w:eastAsia="zh-CN"/>
        </w:rPr>
        <w:t>%</w:t>
      </w:r>
      <w:r>
        <w:rPr>
          <w:rFonts w:hint="eastAsia"/>
          <w:color w:val="FF0000"/>
          <w:sz w:val="24"/>
          <w:szCs w:val="24"/>
        </w:rPr>
        <w:t>分</w:t>
      </w:r>
      <w:r>
        <w:rPr>
          <w:color w:val="FF0000"/>
          <w:sz w:val="24"/>
          <w:szCs w:val="24"/>
        </w:rPr>
        <w:t>为标准，</w:t>
      </w:r>
      <w:r>
        <w:rPr>
          <w:rFonts w:hint="eastAsia"/>
          <w:color w:val="FF0000"/>
          <w:sz w:val="24"/>
          <w:szCs w:val="24"/>
        </w:rPr>
        <w:t>80</w:t>
      </w:r>
      <w:r>
        <w:rPr>
          <w:rFonts w:hint="eastAsia"/>
          <w:color w:val="FF0000"/>
          <w:sz w:val="24"/>
          <w:szCs w:val="24"/>
          <w:lang w:val="en-US" w:eastAsia="zh-CN"/>
        </w:rPr>
        <w:t>%</w:t>
      </w:r>
      <w:r>
        <w:rPr>
          <w:rFonts w:hint="eastAsia"/>
          <w:color w:val="FF0000"/>
          <w:sz w:val="24"/>
          <w:szCs w:val="24"/>
        </w:rPr>
        <w:t>分以上的</w:t>
      </w:r>
      <w:r>
        <w:rPr>
          <w:color w:val="FF0000"/>
          <w:sz w:val="24"/>
          <w:szCs w:val="24"/>
        </w:rPr>
        <w:t>商品项目可以直接进行赋码，</w:t>
      </w:r>
      <w:r>
        <w:rPr>
          <w:rFonts w:hint="eastAsia"/>
          <w:color w:val="FF0000"/>
          <w:sz w:val="24"/>
          <w:szCs w:val="24"/>
        </w:rPr>
        <w:t>80</w:t>
      </w:r>
      <w:r>
        <w:rPr>
          <w:rFonts w:hint="eastAsia"/>
          <w:color w:val="FF0000"/>
          <w:sz w:val="24"/>
          <w:szCs w:val="24"/>
          <w:lang w:val="en-US" w:eastAsia="zh-CN"/>
        </w:rPr>
        <w:t>%</w:t>
      </w:r>
      <w:r>
        <w:rPr>
          <w:rFonts w:hint="eastAsia"/>
          <w:color w:val="FF0000"/>
          <w:sz w:val="24"/>
          <w:szCs w:val="24"/>
        </w:rPr>
        <w:t>分以下</w:t>
      </w:r>
      <w:r>
        <w:rPr>
          <w:color w:val="FF0000"/>
          <w:sz w:val="24"/>
          <w:szCs w:val="24"/>
        </w:rPr>
        <w:t>的项目建议用户进行手动赋码。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A6D"/>
    <w:multiLevelType w:val="multilevel"/>
    <w:tmpl w:val="2C9E5A6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036E89"/>
    <w:multiLevelType w:val="multilevel"/>
    <w:tmpl w:val="5E036E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C"/>
    <w:rsid w:val="001D12CB"/>
    <w:rsid w:val="0034159E"/>
    <w:rsid w:val="00436CAC"/>
    <w:rsid w:val="00520D25"/>
    <w:rsid w:val="005D68D6"/>
    <w:rsid w:val="006D4FE5"/>
    <w:rsid w:val="0078533B"/>
    <w:rsid w:val="00C42AD9"/>
    <w:rsid w:val="00C43183"/>
    <w:rsid w:val="00CE17BF"/>
    <w:rsid w:val="00D33B4C"/>
    <w:rsid w:val="00EC121D"/>
    <w:rsid w:val="00F9627C"/>
    <w:rsid w:val="2FA24669"/>
    <w:rsid w:val="7DC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标题 1 Char"/>
    <w:basedOn w:val="3"/>
    <w:link w:val="2"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</Words>
  <Characters>278</Characters>
  <Lines>2</Lines>
  <Paragraphs>1</Paragraphs>
  <ScaleCrop>false</ScaleCrop>
  <LinksUpToDate>false</LinksUpToDate>
  <CharactersWithSpaces>325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2017-05-22T02:56:00Z</dcterms:created>
  <dc:creator>c</dc:creator>
  <cp:lastModifiedBy>￡冰上鱼￡</cp:lastModifiedBy>
  <dcterms:modified xsi:type="dcterms:W3CDTF">2017-11-06T02:53:14Z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