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A7" w:rsidRDefault="00C237A7" w:rsidP="00C237A7">
      <w:pPr>
        <w:widowControl w:val="0"/>
        <w:adjustRightInd/>
        <w:spacing w:line="560" w:lineRule="exact"/>
        <w:rPr>
          <w:rFonts w:ascii="黑体" w:eastAsia="黑体" w:hAnsi="黑体" w:cs="黑体" w:hint="eastAsia"/>
          <w:bCs/>
          <w:kern w:val="2"/>
          <w:szCs w:val="32"/>
        </w:rPr>
      </w:pPr>
      <w:r>
        <w:rPr>
          <w:rFonts w:ascii="黑体" w:eastAsia="黑体" w:hAnsi="黑体" w:cs="黑体" w:hint="eastAsia"/>
          <w:bCs/>
          <w:kern w:val="2"/>
          <w:szCs w:val="32"/>
        </w:rPr>
        <w:t>附件3</w:t>
      </w:r>
    </w:p>
    <w:p w:rsidR="00C237A7" w:rsidRDefault="00C237A7" w:rsidP="00C237A7">
      <w:pPr>
        <w:widowControl w:val="0"/>
        <w:adjustRightInd/>
        <w:spacing w:line="560" w:lineRule="exact"/>
        <w:rPr>
          <w:rFonts w:ascii="黑体" w:eastAsia="黑体" w:hAnsi="黑体" w:cs="黑体" w:hint="eastAsia"/>
          <w:bCs/>
          <w:kern w:val="2"/>
          <w:szCs w:val="32"/>
        </w:rPr>
      </w:pPr>
    </w:p>
    <w:p w:rsidR="00C237A7" w:rsidRDefault="00C237A7" w:rsidP="00C237A7">
      <w:pPr>
        <w:widowControl w:val="0"/>
        <w:adjustRightInd/>
        <w:spacing w:line="720" w:lineRule="exact"/>
        <w:ind w:firstLine="88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货物运输业小规模纳税人</w:t>
      </w:r>
    </w:p>
    <w:p w:rsidR="00C237A7" w:rsidRDefault="00C237A7" w:rsidP="00C237A7">
      <w:pPr>
        <w:widowControl w:val="0"/>
        <w:adjustRightInd/>
        <w:spacing w:line="720" w:lineRule="exact"/>
        <w:ind w:firstLine="88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委托代开增值税专用发票协议书</w:t>
      </w:r>
    </w:p>
    <w:p w:rsidR="00C237A7" w:rsidRDefault="00C237A7" w:rsidP="00C237A7">
      <w:pPr>
        <w:widowControl w:val="0"/>
        <w:adjustRightInd/>
        <w:ind w:firstLineChars="200" w:firstLine="720"/>
        <w:jc w:val="center"/>
        <w:rPr>
          <w:rFonts w:ascii="黑体" w:eastAsia="黑体" w:hint="eastAsia"/>
          <w:bCs/>
          <w:sz w:val="36"/>
          <w:szCs w:val="36"/>
        </w:rPr>
      </w:pPr>
    </w:p>
    <w:p w:rsidR="00C237A7" w:rsidRDefault="00C237A7" w:rsidP="00C237A7">
      <w:pPr>
        <w:widowControl w:val="0"/>
        <w:adjustRightInd/>
        <w:ind w:firstLineChars="200" w:firstLine="640"/>
        <w:jc w:val="center"/>
        <w:rPr>
          <w:rFonts w:ascii="仿宋_GB2312" w:hint="eastAsia"/>
          <w:bCs/>
        </w:rPr>
      </w:pPr>
    </w:p>
    <w:p w:rsidR="00C237A7" w:rsidRDefault="00C237A7" w:rsidP="00C237A7">
      <w:pPr>
        <w:widowControl w:val="0"/>
        <w:adjustRightInd/>
        <w:rPr>
          <w:rFonts w:ascii="仿宋_GB2312" w:hint="eastAsia"/>
          <w:bCs/>
        </w:rPr>
      </w:pPr>
      <w:r>
        <w:rPr>
          <w:rFonts w:ascii="仿宋_GB2312" w:hint="eastAsia"/>
          <w:bCs/>
        </w:rPr>
        <w:t>甲方(委托代开单位)：        乙方(受托代开单位)：</w:t>
      </w:r>
    </w:p>
    <w:p w:rsidR="00C237A7" w:rsidRDefault="00C237A7" w:rsidP="00C237A7">
      <w:pPr>
        <w:widowControl w:val="0"/>
        <w:adjustRightInd/>
        <w:rPr>
          <w:rFonts w:ascii="仿宋_GB2312" w:hint="eastAsia"/>
          <w:bCs/>
        </w:rPr>
      </w:pPr>
      <w:r>
        <w:rPr>
          <w:rFonts w:ascii="仿宋_GB2312" w:hint="eastAsia"/>
          <w:bCs/>
        </w:rPr>
        <w:t>法定代表人(负责人)：        法定代表人(负责人)：</w:t>
      </w:r>
    </w:p>
    <w:p w:rsidR="00C237A7" w:rsidRDefault="00C237A7" w:rsidP="00C237A7">
      <w:pPr>
        <w:widowControl w:val="0"/>
        <w:adjustRightInd/>
        <w:rPr>
          <w:rFonts w:ascii="仿宋_GB2312" w:hint="eastAsia"/>
          <w:bCs/>
          <w:kern w:val="2"/>
          <w:szCs w:val="32"/>
        </w:rPr>
      </w:pPr>
      <w:r>
        <w:rPr>
          <w:rFonts w:ascii="仿宋_GB2312" w:hint="eastAsia"/>
          <w:bCs/>
        </w:rPr>
        <w:t>地址：                                地址：</w:t>
      </w:r>
    </w:p>
    <w:p w:rsidR="00C237A7" w:rsidRDefault="00C237A7" w:rsidP="00C237A7">
      <w:pPr>
        <w:widowControl w:val="0"/>
        <w:adjustRightInd/>
        <w:spacing w:line="560" w:lineRule="exact"/>
        <w:ind w:firstLineChars="2800" w:firstLine="8960"/>
        <w:jc w:val="left"/>
        <w:rPr>
          <w:rFonts w:ascii="仿宋_GB2312" w:hint="eastAsia"/>
          <w:bCs/>
        </w:rPr>
      </w:pPr>
    </w:p>
    <w:p w:rsidR="00C237A7" w:rsidRDefault="00C237A7" w:rsidP="00C237A7">
      <w:pPr>
        <w:widowControl w:val="0"/>
        <w:adjustRightInd/>
        <w:spacing w:line="560" w:lineRule="exact"/>
        <w:ind w:firstLineChars="200" w:firstLine="640"/>
        <w:rPr>
          <w:rFonts w:ascii="仿宋_GB2312" w:hint="eastAsia"/>
          <w:bCs/>
        </w:rPr>
      </w:pPr>
      <w:r w:rsidRPr="00BD5823">
        <w:rPr>
          <w:rFonts w:ascii="仿宋_GB2312" w:hint="eastAsia"/>
          <w:bCs/>
        </w:rPr>
        <w:t>根据《国家税务总局关于开展互联网物流平台企业代开增值税专用发票试点工作的通知》（税总函〔2</w:t>
      </w:r>
      <w:r w:rsidRPr="00BD5823">
        <w:rPr>
          <w:rFonts w:ascii="仿宋_GB2312"/>
          <w:bCs/>
        </w:rPr>
        <w:t>017</w:t>
      </w:r>
      <w:r w:rsidRPr="00BD5823">
        <w:rPr>
          <w:rFonts w:ascii="仿宋_GB2312" w:hint="eastAsia"/>
          <w:bCs/>
        </w:rPr>
        <w:t>〕5</w:t>
      </w:r>
      <w:r w:rsidRPr="00BD5823">
        <w:rPr>
          <w:rFonts w:ascii="仿宋_GB2312"/>
          <w:bCs/>
        </w:rPr>
        <w:t>79</w:t>
      </w:r>
      <w:r w:rsidRPr="00BD5823">
        <w:rPr>
          <w:rFonts w:ascii="仿宋_GB2312" w:hint="eastAsia"/>
          <w:bCs/>
        </w:rPr>
        <w:t>号）</w:t>
      </w:r>
      <w:r>
        <w:rPr>
          <w:rFonts w:ascii="仿宋_GB2312" w:hint="eastAsia"/>
          <w:bCs/>
        </w:rPr>
        <w:t>等有关规定，甲方作为货物运输业小规模纳税人，可以委托乙方平台企业代开增值税专用发票，为明确双方责任及依法纳税，经甲、乙双方协商，特签订委托代开增值税专用发票协议如下：</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一、甲方应</w:t>
      </w:r>
      <w:r>
        <w:rPr>
          <w:rFonts w:ascii="仿宋_GB2312" w:hAnsi="黑体" w:hint="eastAsia"/>
          <w:szCs w:val="32"/>
        </w:rPr>
        <w:t>注册为</w:t>
      </w:r>
      <w:r>
        <w:rPr>
          <w:rFonts w:ascii="仿宋_GB2312" w:hint="eastAsia"/>
          <w:bCs/>
        </w:rPr>
        <w:t>乙方</w:t>
      </w:r>
      <w:r>
        <w:rPr>
          <w:rFonts w:ascii="仿宋_GB2312" w:hAnsi="黑体" w:hint="eastAsia"/>
          <w:szCs w:val="32"/>
        </w:rPr>
        <w:t>平台会员，授权</w:t>
      </w:r>
      <w:r>
        <w:rPr>
          <w:rFonts w:ascii="仿宋_GB2312" w:hint="eastAsia"/>
          <w:bCs/>
        </w:rPr>
        <w:t>乙方</w:t>
      </w:r>
      <w:r>
        <w:rPr>
          <w:rFonts w:ascii="仿宋_GB2312" w:hAnsi="黑体" w:hint="eastAsia"/>
          <w:szCs w:val="32"/>
        </w:rPr>
        <w:t>按月代甲方向乙方主管税务机关申报缴纳代开</w:t>
      </w:r>
      <w:r>
        <w:rPr>
          <w:rFonts w:ascii="仿宋_GB2312" w:hint="eastAsia"/>
          <w:bCs/>
        </w:rPr>
        <w:t>增值税专用发票需预缴的税款。</w:t>
      </w:r>
      <w:r>
        <w:rPr>
          <w:rFonts w:ascii="仿宋_GB2312" w:hAnsi="黑体" w:hint="eastAsia"/>
          <w:szCs w:val="32"/>
        </w:rPr>
        <w:t>乙方主管税务机关征收税款后，乙方应将完税凭证转交给甲方。</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二、代开范围为甲方通过乙方平台承揽的货物运输业务。相关栏次内容应与平台记录的物流信息保持一致。平台记录的交易、资金、物流等相关信息应统一存储，以备核查。</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三、甲方向乙方提供满足代开要求的认证资料和业务信息，</w:t>
      </w:r>
      <w:r>
        <w:rPr>
          <w:rFonts w:ascii="仿宋_GB2312" w:hint="eastAsia"/>
          <w:bCs/>
        </w:rPr>
        <w:lastRenderedPageBreak/>
        <w:t>并提出开票申请，乙方按照规定审核后收取对应票面的预缴税款后，为甲方开具小规模纳税人增值税专用发票。</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四、甲方在乙方平台代开发票，依然受甲方税务登记地税务机关的征收管理，乙方遵照相应的征收管理法规处置委托代开事宜。</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五、甲方的权利和义务</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（一）负责向乙方提供合法合规的纳税主体的证明材料以及代开发票必须的业务信息。</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（二）应缴纳乙方代开增值税专用发票对应的预缴税款。</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（三）取得乙方交付的发票及税收凭证后，甲方应自行按照属地税务机构的征收管理办法申报纳税。</w:t>
      </w:r>
    </w:p>
    <w:p w:rsidR="00C237A7" w:rsidRPr="00D84EC2" w:rsidRDefault="00C237A7" w:rsidP="00C237A7">
      <w:pPr>
        <w:widowControl w:val="0"/>
        <w:adjustRightInd/>
        <w:spacing w:line="560" w:lineRule="exact"/>
        <w:ind w:firstLineChars="200" w:firstLine="640"/>
        <w:rPr>
          <w:rFonts w:ascii="仿宋_GB2312" w:hint="eastAsia"/>
          <w:bCs/>
        </w:rPr>
      </w:pPr>
      <w:r w:rsidRPr="00D84EC2">
        <w:rPr>
          <w:rFonts w:ascii="仿宋_GB2312" w:hint="eastAsia"/>
          <w:bCs/>
        </w:rPr>
        <w:t>（四）甲方有权利选择和指定代开增值税专用发票和税务凭证送达的方式和地址。</w:t>
      </w:r>
    </w:p>
    <w:p w:rsidR="00C237A7" w:rsidRPr="00D84EC2" w:rsidRDefault="00C237A7" w:rsidP="00C237A7">
      <w:pPr>
        <w:widowControl w:val="0"/>
        <w:adjustRightInd/>
        <w:spacing w:line="560" w:lineRule="exact"/>
        <w:ind w:firstLineChars="200" w:firstLine="640"/>
        <w:rPr>
          <w:rFonts w:ascii="仿宋_GB2312" w:hint="eastAsia"/>
          <w:bCs/>
        </w:rPr>
      </w:pPr>
      <w:r w:rsidRPr="00D84EC2">
        <w:rPr>
          <w:rFonts w:ascii="仿宋_GB2312" w:hint="eastAsia"/>
          <w:bCs/>
        </w:rPr>
        <w:t>（五）在甲方缴纳税费后乙方没有按时开票的情形下，甲方有权提出补开发票或退回税费的申请，乙方应在5个工作日内完成补开发票或退回预收税款。</w:t>
      </w:r>
    </w:p>
    <w:p w:rsidR="00C237A7" w:rsidRDefault="00C237A7" w:rsidP="00C237A7">
      <w:pPr>
        <w:widowControl w:val="0"/>
        <w:adjustRightInd/>
        <w:spacing w:line="560" w:lineRule="exact"/>
        <w:ind w:firstLineChars="200" w:firstLine="640"/>
        <w:rPr>
          <w:rFonts w:ascii="仿宋_GB2312" w:hint="eastAsia"/>
          <w:bCs/>
        </w:rPr>
      </w:pPr>
      <w:r w:rsidRPr="00D84EC2">
        <w:rPr>
          <w:rFonts w:ascii="仿宋_GB2312" w:hint="eastAsia"/>
          <w:bCs/>
        </w:rPr>
        <w:t>（六）由于法律法规的修改、甲方纳税主体</w:t>
      </w:r>
      <w:r>
        <w:rPr>
          <w:rFonts w:ascii="仿宋_GB2312" w:hint="eastAsia"/>
          <w:bCs/>
        </w:rPr>
        <w:t>的变更、属地税务机构的征收管理调整等情形，甲方已经不适用代开规定的，甲方应及时通知乙方并适时终止代开协议，由于甲方主观原因导致的后果由甲方自行承担。</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（七）应配合乙方属地税务机构针对代开增值税专用发票的征管和核查。</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lastRenderedPageBreak/>
        <w:t>六、乙方的权利和义务</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（一）严格按税收政策规定，经审核甲方提供的材料和信息后，为甲方提供代开增值税专用发票服务。</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（二）依照甲方提出的代开申请收取税费后，开具增值税专用发票，按照乙方属地税务机关规定，在指定期限内为甲方提供税务凭证。</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（三）乙方负责将代开增值税专用发票和税务凭证按照甲方指定的渠道和地址送达。</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（四）乙方对于甲方提供的证明材料和代开业务信息，均需保存备案以供甲方或乙方税务机关核查，乙方在不征得甲方同意的前提下，不能将甲方信息泄露给除税务机关外的第三方。</w:t>
      </w:r>
    </w:p>
    <w:p w:rsidR="00C237A7" w:rsidRDefault="00C237A7" w:rsidP="00C237A7">
      <w:pPr>
        <w:widowControl w:val="0"/>
        <w:adjustRightInd/>
        <w:spacing w:line="560" w:lineRule="exact"/>
        <w:ind w:firstLineChars="200" w:firstLine="640"/>
        <w:rPr>
          <w:rFonts w:ascii="仿宋_GB2312" w:hint="eastAsia"/>
          <w:bCs/>
          <w:kern w:val="2"/>
          <w:szCs w:val="32"/>
        </w:rPr>
      </w:pPr>
      <w:r>
        <w:rPr>
          <w:rFonts w:ascii="仿宋_GB2312" w:hint="eastAsia"/>
          <w:bCs/>
        </w:rPr>
        <w:t>（五）乙方有权利拒绝在甲方不缴纳税费的情况下为甲方代开增值税专用发票，甲方不得以此种情况作为依据向乙方主张损失和赔偿。</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（六）因甲方属地税务机关原因，导致乙方停止为甲方代开增值税专用发票时，乙方应遵照税务管理要求，及时停止为甲方代开增值税专用发票，此协议终止，甲方不得以此向乙方主张权利和赔偿。</w:t>
      </w:r>
    </w:p>
    <w:p w:rsidR="00C237A7" w:rsidRDefault="00C237A7" w:rsidP="00C237A7">
      <w:pPr>
        <w:widowControl w:val="0"/>
        <w:adjustRightInd/>
        <w:spacing w:line="560" w:lineRule="exact"/>
        <w:ind w:firstLineChars="200" w:firstLine="640"/>
        <w:rPr>
          <w:rFonts w:ascii="仿宋_GB2312"/>
          <w:bCs/>
        </w:rPr>
      </w:pPr>
      <w:r>
        <w:rPr>
          <w:rFonts w:ascii="仿宋_GB2312" w:hint="eastAsia"/>
          <w:bCs/>
        </w:rPr>
        <w:t>（七）乙方平台应配合甲方属地税务机关的征收核查。</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（八）因法律法规的修改、甲方纳税主体变更的情况，乙方有权利适时终止代开发票协议。</w:t>
      </w:r>
    </w:p>
    <w:p w:rsidR="00C237A7" w:rsidRDefault="00C237A7" w:rsidP="00C237A7">
      <w:pPr>
        <w:widowControl w:val="0"/>
        <w:adjustRightInd/>
        <w:spacing w:line="560" w:lineRule="exact"/>
        <w:ind w:firstLineChars="200" w:firstLine="640"/>
        <w:rPr>
          <w:rFonts w:ascii="仿宋_GB2312" w:hint="eastAsia"/>
          <w:bCs/>
          <w:kern w:val="2"/>
          <w:szCs w:val="32"/>
        </w:rPr>
      </w:pPr>
      <w:r>
        <w:rPr>
          <w:rFonts w:ascii="仿宋_GB2312" w:hint="eastAsia"/>
          <w:bCs/>
        </w:rPr>
        <w:t>七、违约责任</w:t>
      </w:r>
    </w:p>
    <w:p w:rsidR="00C237A7" w:rsidRDefault="00C237A7" w:rsidP="00C237A7">
      <w:pPr>
        <w:widowControl w:val="0"/>
        <w:adjustRightInd/>
        <w:spacing w:line="560" w:lineRule="exact"/>
        <w:ind w:firstLineChars="200" w:firstLine="640"/>
        <w:rPr>
          <w:rFonts w:ascii="仿宋_GB2312" w:hint="eastAsia"/>
          <w:bCs/>
          <w:kern w:val="2"/>
          <w:szCs w:val="32"/>
        </w:rPr>
      </w:pPr>
      <w:r>
        <w:rPr>
          <w:rFonts w:ascii="仿宋_GB2312" w:hint="eastAsia"/>
          <w:bCs/>
        </w:rPr>
        <w:lastRenderedPageBreak/>
        <w:t>（一）甲方违反本协议，乙方有权按照有关法律规定要求甲方履行义务，并提出有权单方面终止本协议。</w:t>
      </w:r>
    </w:p>
    <w:p w:rsidR="00C237A7" w:rsidRDefault="00C237A7" w:rsidP="00C237A7">
      <w:pPr>
        <w:widowControl w:val="0"/>
        <w:adjustRightInd/>
        <w:spacing w:line="560" w:lineRule="exact"/>
        <w:ind w:firstLineChars="200" w:firstLine="640"/>
        <w:rPr>
          <w:rFonts w:ascii="仿宋_GB2312" w:hint="eastAsia"/>
          <w:bCs/>
          <w:kern w:val="2"/>
          <w:szCs w:val="32"/>
        </w:rPr>
      </w:pPr>
      <w:r>
        <w:rPr>
          <w:rFonts w:ascii="仿宋_GB2312" w:hint="eastAsia"/>
          <w:bCs/>
        </w:rPr>
        <w:t>（二）乙方违反本协议，甲方有权按照有关法律规定追究乙方违约责任，并终止本协议。</w:t>
      </w:r>
    </w:p>
    <w:p w:rsidR="00C237A7" w:rsidRDefault="00C237A7" w:rsidP="00C237A7">
      <w:pPr>
        <w:widowControl w:val="0"/>
        <w:adjustRightInd/>
        <w:spacing w:line="560" w:lineRule="exact"/>
        <w:ind w:firstLineChars="200" w:firstLine="640"/>
        <w:rPr>
          <w:rFonts w:ascii="仿宋_GB2312" w:hint="eastAsia"/>
          <w:bCs/>
          <w:kern w:val="2"/>
          <w:szCs w:val="32"/>
        </w:rPr>
      </w:pPr>
      <w:r>
        <w:rPr>
          <w:rFonts w:ascii="仿宋_GB2312" w:hint="eastAsia"/>
          <w:bCs/>
        </w:rPr>
        <w:t>（三）乙方为受委托代为开票，因甲方原因造成违反法规受到处罚的，由甲方自行承担责任，乙方保留追索赔偿的权力。</w:t>
      </w:r>
    </w:p>
    <w:p w:rsidR="00C237A7" w:rsidRDefault="00C237A7" w:rsidP="00C237A7">
      <w:pPr>
        <w:widowControl w:val="0"/>
        <w:adjustRightInd/>
        <w:spacing w:line="560" w:lineRule="exact"/>
        <w:rPr>
          <w:rFonts w:ascii="仿宋_GB2312" w:hint="eastAsia"/>
          <w:bCs/>
          <w:kern w:val="2"/>
          <w:szCs w:val="32"/>
        </w:rPr>
      </w:pPr>
      <w:r>
        <w:rPr>
          <w:rFonts w:ascii="仿宋_GB2312" w:hint="eastAsia"/>
          <w:bCs/>
        </w:rPr>
        <w:t xml:space="preserve">    八、本协议未尽事宜，由双方协商确定。</w:t>
      </w:r>
    </w:p>
    <w:p w:rsidR="00C237A7" w:rsidRDefault="00C237A7" w:rsidP="00C237A7">
      <w:pPr>
        <w:widowControl w:val="0"/>
        <w:adjustRightInd/>
        <w:spacing w:line="560" w:lineRule="exact"/>
        <w:ind w:firstLineChars="200" w:firstLine="640"/>
        <w:rPr>
          <w:rFonts w:ascii="仿宋_GB2312" w:hint="eastAsia"/>
          <w:bCs/>
        </w:rPr>
      </w:pPr>
      <w:r>
        <w:rPr>
          <w:rFonts w:ascii="仿宋_GB2312" w:hint="eastAsia"/>
          <w:bCs/>
        </w:rPr>
        <w:t>九、本协议自签订之日起即具有法律效力。</w:t>
      </w:r>
    </w:p>
    <w:p w:rsidR="00C237A7" w:rsidRDefault="00C237A7" w:rsidP="00C237A7">
      <w:pPr>
        <w:widowControl w:val="0"/>
        <w:adjustRightInd/>
        <w:spacing w:line="560" w:lineRule="exact"/>
        <w:ind w:firstLineChars="200" w:firstLine="640"/>
        <w:rPr>
          <w:rFonts w:ascii="仿宋_GB2312" w:hint="eastAsia"/>
          <w:bCs/>
          <w:kern w:val="2"/>
          <w:szCs w:val="32"/>
        </w:rPr>
      </w:pPr>
      <w:r>
        <w:rPr>
          <w:rFonts w:ascii="仿宋_GB2312" w:hint="eastAsia"/>
          <w:bCs/>
        </w:rPr>
        <w:t>十、本协议书一式两份，甲方一份，乙方一份。</w:t>
      </w:r>
    </w:p>
    <w:p w:rsidR="00C237A7" w:rsidRDefault="00C237A7" w:rsidP="00C237A7">
      <w:pPr>
        <w:widowControl w:val="0"/>
        <w:adjustRightInd/>
        <w:spacing w:line="560" w:lineRule="exact"/>
        <w:ind w:firstLineChars="200" w:firstLine="640"/>
        <w:rPr>
          <w:rFonts w:ascii="仿宋_GB2312"/>
          <w:bCs/>
          <w:kern w:val="2"/>
          <w:szCs w:val="32"/>
        </w:rPr>
      </w:pPr>
    </w:p>
    <w:p w:rsidR="00C237A7" w:rsidRDefault="00C237A7" w:rsidP="00C237A7">
      <w:pPr>
        <w:widowControl w:val="0"/>
        <w:adjustRightInd/>
        <w:spacing w:line="560" w:lineRule="exact"/>
        <w:ind w:firstLineChars="200" w:firstLine="640"/>
        <w:rPr>
          <w:rFonts w:ascii="仿宋_GB2312" w:hint="eastAsia"/>
          <w:bCs/>
          <w:kern w:val="2"/>
          <w:szCs w:val="32"/>
        </w:rPr>
      </w:pPr>
    </w:p>
    <w:p w:rsidR="00C237A7" w:rsidRDefault="00C237A7" w:rsidP="00C237A7">
      <w:pPr>
        <w:widowControl w:val="0"/>
        <w:adjustRightInd/>
        <w:spacing w:line="560" w:lineRule="exact"/>
        <w:ind w:firstLineChars="200" w:firstLine="640"/>
        <w:rPr>
          <w:rFonts w:ascii="仿宋_GB2312" w:hint="eastAsia"/>
          <w:bCs/>
          <w:kern w:val="2"/>
          <w:szCs w:val="32"/>
        </w:rPr>
      </w:pPr>
    </w:p>
    <w:p w:rsidR="00C237A7" w:rsidRDefault="00C237A7" w:rsidP="00C237A7">
      <w:pPr>
        <w:widowControl w:val="0"/>
        <w:adjustRightInd/>
        <w:spacing w:line="560" w:lineRule="exact"/>
        <w:rPr>
          <w:rFonts w:ascii="仿宋_GB2312" w:hint="eastAsia"/>
          <w:bCs/>
          <w:kern w:val="2"/>
          <w:szCs w:val="32"/>
        </w:rPr>
      </w:pPr>
    </w:p>
    <w:p w:rsidR="00C237A7" w:rsidRDefault="00C237A7" w:rsidP="00C237A7">
      <w:pPr>
        <w:widowControl w:val="0"/>
        <w:adjustRightInd/>
        <w:spacing w:line="560" w:lineRule="exact"/>
        <w:rPr>
          <w:rFonts w:ascii="仿宋_GB2312" w:hint="eastAsia"/>
          <w:bCs/>
        </w:rPr>
      </w:pPr>
      <w:r>
        <w:rPr>
          <w:rFonts w:ascii="仿宋_GB2312" w:hint="eastAsia"/>
          <w:bCs/>
        </w:rPr>
        <w:t>甲方(公章)                            乙方(公章)</w:t>
      </w:r>
    </w:p>
    <w:p w:rsidR="00C237A7" w:rsidRDefault="00C237A7" w:rsidP="00C237A7">
      <w:pPr>
        <w:widowControl w:val="0"/>
        <w:adjustRightInd/>
        <w:spacing w:line="560" w:lineRule="exact"/>
        <w:rPr>
          <w:rFonts w:ascii="仿宋_GB2312" w:hint="eastAsia"/>
          <w:bCs/>
        </w:rPr>
      </w:pPr>
      <w:r>
        <w:rPr>
          <w:rFonts w:ascii="仿宋_GB2312" w:hint="eastAsia"/>
          <w:bCs/>
        </w:rPr>
        <w:t>法定代表人(负责人)：          法定代表人(负责人)：</w:t>
      </w:r>
    </w:p>
    <w:p w:rsidR="00C237A7" w:rsidRDefault="00C237A7" w:rsidP="00C237A7">
      <w:pPr>
        <w:widowControl w:val="0"/>
        <w:adjustRightInd/>
        <w:spacing w:line="560" w:lineRule="exact"/>
        <w:rPr>
          <w:rFonts w:ascii="仿宋_GB2312" w:hint="eastAsia"/>
          <w:bCs/>
        </w:rPr>
      </w:pPr>
      <w:r>
        <w:rPr>
          <w:rFonts w:ascii="仿宋_GB2312" w:hint="eastAsia"/>
          <w:bCs/>
        </w:rPr>
        <w:t>(签字)                                   (签字)</w:t>
      </w:r>
    </w:p>
    <w:p w:rsidR="00C237A7" w:rsidRDefault="00C237A7" w:rsidP="00C237A7">
      <w:pPr>
        <w:widowControl w:val="0"/>
        <w:adjustRightInd/>
        <w:spacing w:line="560" w:lineRule="exact"/>
        <w:ind w:firstLineChars="200" w:firstLine="640"/>
        <w:rPr>
          <w:rFonts w:ascii="仿宋_GB2312" w:hint="eastAsia"/>
          <w:bCs/>
        </w:rPr>
      </w:pPr>
    </w:p>
    <w:p w:rsidR="00C237A7" w:rsidRDefault="00C237A7" w:rsidP="00C237A7">
      <w:pPr>
        <w:widowControl w:val="0"/>
        <w:adjustRightInd/>
        <w:spacing w:line="560" w:lineRule="exact"/>
        <w:rPr>
          <w:rFonts w:ascii="仿宋_GB2312" w:hint="eastAsia"/>
          <w:bCs/>
        </w:rPr>
      </w:pPr>
      <w:r>
        <w:rPr>
          <w:rFonts w:ascii="仿宋_GB2312" w:hint="eastAsia"/>
          <w:bCs/>
        </w:rPr>
        <w:t xml:space="preserve">     </w:t>
      </w:r>
      <w:r>
        <w:rPr>
          <w:rFonts w:ascii="仿宋_GB2312"/>
          <w:bCs/>
        </w:rPr>
        <w:t xml:space="preserve"> </w:t>
      </w:r>
      <w:r>
        <w:rPr>
          <w:rFonts w:ascii="仿宋_GB2312" w:hint="eastAsia"/>
          <w:bCs/>
        </w:rPr>
        <w:t xml:space="preserve">  年  月  日                    </w:t>
      </w:r>
      <w:r w:rsidR="0067271B">
        <w:rPr>
          <w:rFonts w:ascii="仿宋_GB2312" w:hint="eastAsia"/>
          <w:bCs/>
        </w:rPr>
        <w:t xml:space="preserve">        </w:t>
      </w:r>
      <w:r>
        <w:rPr>
          <w:rFonts w:ascii="仿宋_GB2312" w:hint="eastAsia"/>
          <w:bCs/>
        </w:rPr>
        <w:t>年  月  日</w:t>
      </w:r>
    </w:p>
    <w:p w:rsidR="00C237A7" w:rsidRDefault="00C237A7" w:rsidP="00C237A7">
      <w:pPr>
        <w:widowControl w:val="0"/>
        <w:adjustRightInd/>
        <w:spacing w:line="560" w:lineRule="exact"/>
        <w:rPr>
          <w:rFonts w:ascii="仿宋_GB2312" w:hint="eastAsia"/>
          <w:bCs/>
          <w:spacing w:val="20"/>
          <w:kern w:val="2"/>
          <w:szCs w:val="18"/>
        </w:rPr>
      </w:pPr>
    </w:p>
    <w:p w:rsidR="00522393" w:rsidRDefault="00522393"/>
    <w:sectPr w:rsidR="00522393" w:rsidSect="00C237A7">
      <w:footerReference w:type="even" r:id="rId6"/>
      <w:footerReference w:type="default" r:id="rId7"/>
      <w:pgSz w:w="11907" w:h="16840"/>
      <w:pgMar w:top="1985" w:right="1247" w:bottom="1418" w:left="1588" w:header="567" w:footer="1418" w:gutter="0"/>
      <w:cols w:space="720"/>
      <w:docGrid w:type="linesAndChars" w:linePitch="5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93" w:rsidRDefault="00522393" w:rsidP="00C237A7">
      <w:r>
        <w:separator/>
      </w:r>
    </w:p>
  </w:endnote>
  <w:endnote w:type="continuationSeparator" w:id="1">
    <w:p w:rsidR="00522393" w:rsidRDefault="00522393" w:rsidP="00C23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B6" w:rsidRDefault="00522393">
    <w:pPr>
      <w:pStyle w:val="a4"/>
      <w:rPr>
        <w:rFonts w:ascii="仿宋_GB2312"/>
        <w:sz w:val="32"/>
      </w:rPr>
    </w:pPr>
    <w:r>
      <w:rPr>
        <w:rFonts w:ascii="仿宋_GB2312"/>
        <w:sz w:val="32"/>
        <w:szCs w:val="21"/>
      </w:rPr>
      <w:t xml:space="preserve">- </w:t>
    </w:r>
    <w:r>
      <w:rPr>
        <w:rFonts w:ascii="仿宋_GB2312"/>
        <w:sz w:val="32"/>
        <w:szCs w:val="21"/>
      </w:rPr>
      <w:fldChar w:fldCharType="begin"/>
    </w:r>
    <w:r>
      <w:rPr>
        <w:rFonts w:ascii="仿宋_GB2312"/>
        <w:sz w:val="32"/>
        <w:szCs w:val="21"/>
      </w:rPr>
      <w:instrText xml:space="preserve"> PAGE </w:instrText>
    </w:r>
    <w:r>
      <w:rPr>
        <w:rFonts w:ascii="仿宋_GB2312"/>
        <w:sz w:val="32"/>
        <w:szCs w:val="21"/>
      </w:rPr>
      <w:fldChar w:fldCharType="separate"/>
    </w:r>
    <w:r>
      <w:rPr>
        <w:rFonts w:ascii="仿宋_GB2312"/>
        <w:noProof/>
        <w:sz w:val="32"/>
        <w:szCs w:val="21"/>
      </w:rPr>
      <w:t>4</w:t>
    </w:r>
    <w:r>
      <w:rPr>
        <w:rFonts w:ascii="仿宋_GB2312"/>
        <w:sz w:val="32"/>
        <w:szCs w:val="21"/>
      </w:rPr>
      <w:fldChar w:fldCharType="end"/>
    </w:r>
    <w:r>
      <w:rPr>
        <w:rFonts w:ascii="仿宋_GB2312"/>
        <w:sz w:val="32"/>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B6" w:rsidRDefault="00522393">
    <w:pPr>
      <w:pStyle w:val="a4"/>
      <w:jc w:val="right"/>
      <w:rPr>
        <w:rFonts w:ascii="仿宋_GB2312"/>
        <w:sz w:val="32"/>
      </w:rPr>
    </w:pPr>
    <w:r>
      <w:rPr>
        <w:rFonts w:ascii="仿宋_GB2312"/>
        <w:sz w:val="32"/>
        <w:szCs w:val="21"/>
      </w:rPr>
      <w:t xml:space="preserve">- </w:t>
    </w:r>
    <w:r>
      <w:rPr>
        <w:rFonts w:ascii="仿宋_GB2312"/>
        <w:sz w:val="32"/>
        <w:szCs w:val="21"/>
      </w:rPr>
      <w:fldChar w:fldCharType="begin"/>
    </w:r>
    <w:r>
      <w:rPr>
        <w:rFonts w:ascii="仿宋_GB2312"/>
        <w:sz w:val="32"/>
        <w:szCs w:val="21"/>
      </w:rPr>
      <w:instrText xml:space="preserve"> PAGE </w:instrText>
    </w:r>
    <w:r>
      <w:rPr>
        <w:rFonts w:ascii="仿宋_GB2312"/>
        <w:sz w:val="32"/>
        <w:szCs w:val="21"/>
      </w:rPr>
      <w:fldChar w:fldCharType="separate"/>
    </w:r>
    <w:r w:rsidR="00535300">
      <w:rPr>
        <w:rFonts w:ascii="仿宋_GB2312"/>
        <w:noProof/>
        <w:sz w:val="32"/>
        <w:szCs w:val="21"/>
      </w:rPr>
      <w:t>1</w:t>
    </w:r>
    <w:r>
      <w:rPr>
        <w:rFonts w:ascii="仿宋_GB2312"/>
        <w:sz w:val="32"/>
        <w:szCs w:val="21"/>
      </w:rPr>
      <w:fldChar w:fldCharType="end"/>
    </w:r>
    <w:r>
      <w:rPr>
        <w:rFonts w:ascii="仿宋_GB2312"/>
        <w:sz w:val="32"/>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93" w:rsidRDefault="00522393" w:rsidP="00C237A7">
      <w:r>
        <w:separator/>
      </w:r>
    </w:p>
  </w:footnote>
  <w:footnote w:type="continuationSeparator" w:id="1">
    <w:p w:rsidR="00522393" w:rsidRDefault="00522393" w:rsidP="00C23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37A7"/>
    <w:rsid w:val="00522393"/>
    <w:rsid w:val="00535300"/>
    <w:rsid w:val="0067271B"/>
    <w:rsid w:val="00C23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A7"/>
    <w:pPr>
      <w:overflowPunct w:val="0"/>
      <w:autoSpaceDE w:val="0"/>
      <w:autoSpaceDN w:val="0"/>
      <w:adjustRightInd w:val="0"/>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7A7"/>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C237A7"/>
    <w:rPr>
      <w:sz w:val="18"/>
      <w:szCs w:val="18"/>
    </w:rPr>
  </w:style>
  <w:style w:type="paragraph" w:styleId="a4">
    <w:name w:val="footer"/>
    <w:basedOn w:val="a"/>
    <w:link w:val="Char0"/>
    <w:unhideWhenUsed/>
    <w:rsid w:val="00C237A7"/>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237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1496</Characters>
  <Application>Microsoft Office Word</Application>
  <DocSecurity>0</DocSecurity>
  <Lines>12</Lines>
  <Paragraphs>3</Paragraphs>
  <ScaleCrop>false</ScaleCrop>
  <Company>货物和劳务税处</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于健</dc:creator>
  <cp:keywords/>
  <dc:description/>
  <cp:lastModifiedBy>于健</cp:lastModifiedBy>
  <cp:revision>4</cp:revision>
  <dcterms:created xsi:type="dcterms:W3CDTF">2020-03-19T00:57:00Z</dcterms:created>
  <dcterms:modified xsi:type="dcterms:W3CDTF">2020-03-19T00:57:00Z</dcterms:modified>
</cp:coreProperties>
</file>